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91BE6C0" w:rsidR="0025287F" w:rsidRDefault="005C3051">
      <w:pPr>
        <w:pStyle w:val="Textoindependiente"/>
        <w:ind w:left="100"/>
        <w:rPr>
          <w:rFonts w:ascii="Times New Roman"/>
          <w:sz w:val="20"/>
        </w:rPr>
        <w:sectPr w:rsidR="0025287F" w:rsidSect="00C63449">
          <w:headerReference w:type="default" r:id="rId11"/>
          <w:footerReference w:type="default" r:id="rId12"/>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6E8E6DEC">
                <wp:simplePos x="0" y="0"/>
                <wp:positionH relativeFrom="column">
                  <wp:posOffset>-441325</wp:posOffset>
                </wp:positionH>
                <wp:positionV relativeFrom="paragraph">
                  <wp:posOffset>8161655</wp:posOffset>
                </wp:positionV>
                <wp:extent cx="6974205" cy="2128520"/>
                <wp:effectExtent l="0" t="0" r="0" b="0"/>
                <wp:wrapNone/>
                <wp:docPr id="19253744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2498EAAD"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5C4D59">
                              <w:rPr>
                                <w:rFonts w:ascii="Aptos" w:eastAsiaTheme="minorEastAsia" w:hAnsi="Aptos" w:cstheme="minorBidi"/>
                                <w:b/>
                                <w:bCs/>
                                <w:color w:val="FFFFFF" w:themeColor="background1"/>
                                <w:sz w:val="20"/>
                                <w:szCs w:val="20"/>
                                <w:lang w:val="es-CL" w:eastAsia="zh-CN"/>
                              </w:rPr>
                              <w:t xml:space="preserve">10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2D0160">
                              <w:rPr>
                                <w:rFonts w:ascii="Aptos" w:eastAsiaTheme="minorEastAsia" w:hAnsi="Aptos" w:cstheme="minorBidi"/>
                                <w:b/>
                                <w:bCs/>
                                <w:color w:val="FFFFFF" w:themeColor="background1"/>
                                <w:sz w:val="20"/>
                                <w:szCs w:val="20"/>
                                <w:lang w:eastAsia="zh-CN"/>
                              </w:rPr>
                              <w:t>Continuidad del Negocio</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46B2C6E4" w:rsidR="00783A4C" w:rsidRPr="004440DF" w:rsidRDefault="00F56213" w:rsidP="00F56213">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F56213">
                              <w:rPr>
                                <w:rFonts w:ascii="Aptos" w:eastAsiaTheme="minorEastAsia" w:hAnsi="Aptos" w:cstheme="minorBidi"/>
                                <w:b/>
                                <w:bCs/>
                                <w:color w:val="FFFFFF" w:themeColor="background1"/>
                                <w:sz w:val="56"/>
                                <w:szCs w:val="56"/>
                                <w:lang w:eastAsia="zh-CN"/>
                              </w:rPr>
                              <w:t>Pruebas y Ejercicios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2498EAAD"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5C4D59">
                        <w:rPr>
                          <w:rFonts w:ascii="Aptos" w:eastAsiaTheme="minorEastAsia" w:hAnsi="Aptos" w:cstheme="minorBidi"/>
                          <w:b/>
                          <w:bCs/>
                          <w:color w:val="FFFFFF" w:themeColor="background1"/>
                          <w:sz w:val="20"/>
                          <w:szCs w:val="20"/>
                          <w:lang w:val="es-CL" w:eastAsia="zh-CN"/>
                        </w:rPr>
                        <w:t xml:space="preserve">10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2D0160">
                        <w:rPr>
                          <w:rFonts w:ascii="Aptos" w:eastAsiaTheme="minorEastAsia" w:hAnsi="Aptos" w:cstheme="minorBidi"/>
                          <w:b/>
                          <w:bCs/>
                          <w:color w:val="FFFFFF" w:themeColor="background1"/>
                          <w:sz w:val="20"/>
                          <w:szCs w:val="20"/>
                          <w:lang w:eastAsia="zh-CN"/>
                        </w:rPr>
                        <w:t>Continuidad del Negocio</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46B2C6E4" w:rsidR="00783A4C" w:rsidRPr="004440DF" w:rsidRDefault="00F56213" w:rsidP="00F56213">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F56213">
                        <w:rPr>
                          <w:rFonts w:ascii="Aptos" w:eastAsiaTheme="minorEastAsia" w:hAnsi="Aptos" w:cstheme="minorBidi"/>
                          <w:b/>
                          <w:bCs/>
                          <w:color w:val="FFFFFF" w:themeColor="background1"/>
                          <w:sz w:val="56"/>
                          <w:szCs w:val="56"/>
                          <w:lang w:eastAsia="zh-CN"/>
                        </w:rPr>
                        <w:t>Pruebas y Ejercicios</w:t>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3">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25D3B219" w:rsidR="007766F8" w:rsidRPr="007D390E" w:rsidRDefault="005C3051"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6413B965">
                <wp:simplePos x="0" y="0"/>
                <wp:positionH relativeFrom="page">
                  <wp:posOffset>914400</wp:posOffset>
                </wp:positionH>
                <wp:positionV relativeFrom="paragraph">
                  <wp:posOffset>292100</wp:posOffset>
                </wp:positionV>
                <wp:extent cx="5943600" cy="5267325"/>
                <wp:effectExtent l="0" t="0" r="0" b="9525"/>
                <wp:wrapNone/>
                <wp:docPr id="947532594"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5267325"/>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94EB17" id="Freeform 107" o:spid="_x0000_s1026" style="position:absolute;margin-left:1in;margin-top:23pt;width:468pt;height:414.7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" path="m9321,9765r-9282,l33,9764,,9726,,39,39,,9321,r39,39l9360,9726r-33,38l9321,9765xe" fillcolor="#e7f2f7" stroked="f">
                <v:path arrowok="t" o:connecttype="custom" o:connectlocs="5918835,5137328;24765,5137328;20955,5136788;0,5116291;0,-108961;24765,-129997;5918835,-129997;5943600,-108961;5943600,5116291;5922645,5136788" o:connectangles="0,0,0,0,0,0,0,0,0,0"/>
                <w10:wrap anchorx="page"/>
              </v:shape>
            </w:pict>
          </mc:Fallback>
        </mc:AlternateContent>
      </w:r>
    </w:p>
    <w:p w14:paraId="1AC5E4BE" w14:textId="705742C3" w:rsidR="00E018C1" w:rsidRPr="003876CF" w:rsidRDefault="00EE0D39" w:rsidP="003876CF">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r w:rsidR="003876CF">
        <w:rPr>
          <w:rFonts w:ascii="Aptos" w:hAnsi="Aptos"/>
          <w:b/>
          <w:bCs/>
        </w:rPr>
        <w:t xml:space="preserve">          </w:t>
      </w:r>
      <w:r w:rsidR="00E018C1" w:rsidRPr="007D390E">
        <w:rPr>
          <w:rFonts w:ascii="Aptos" w:hAnsi="Aptos"/>
          <w:b/>
          <w:bCs/>
          <w:sz w:val="24"/>
          <w:szCs w:val="24"/>
        </w:rPr>
        <w:t>Competencias Básicas del Auditor</w:t>
      </w:r>
    </w:p>
    <w:p w14:paraId="31537969" w14:textId="77777777" w:rsidR="00E018C1" w:rsidRPr="007D390E" w:rsidRDefault="00E018C1" w:rsidP="005F1DB2">
      <w:pPr>
        <w:tabs>
          <w:tab w:val="left" w:pos="1698"/>
        </w:tabs>
        <w:spacing w:line="276" w:lineRule="auto"/>
        <w:ind w:left="500"/>
        <w:jc w:val="both"/>
        <w:rPr>
          <w:rFonts w:ascii="Aptos" w:hAnsi="Aptos"/>
          <w:b/>
          <w:sz w:val="24"/>
        </w:rPr>
      </w:pPr>
    </w:p>
    <w:p w14:paraId="081A8755" w14:textId="77777777"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Conocimiento en Continuidad del Negocio: </w:t>
      </w:r>
      <w:r w:rsidRPr="003876CF">
        <w:rPr>
          <w:rFonts w:ascii="Aptos" w:eastAsia="Times New Roman" w:hAnsi="Aptos" w:cs="Times New Roman"/>
          <w:lang w:val="es-CL" w:eastAsia="es-CL"/>
        </w:rPr>
        <w:t>Un auditor debe tener un sólido conocimiento de los principios y prácticas de la continuidad del negocio, incluyendo estándares internacionales como ISO 22301. Comprender los conceptos clave y las mejores prácticas es esencial para evaluar la implementación de controles.</w:t>
      </w:r>
    </w:p>
    <w:p w14:paraId="7CC68085" w14:textId="77777777"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Habilidades Técnicas en Auditoría: </w:t>
      </w:r>
      <w:r w:rsidRPr="003876CF">
        <w:rPr>
          <w:rFonts w:ascii="Aptos" w:eastAsia="Times New Roman" w:hAnsi="Aptos" w:cs="Times New Roman"/>
          <w:lang w:val="es-CL" w:eastAsia="es-CL"/>
        </w:rPr>
        <w:t>Experiencia en técnicas de auditoría, incluyendo la capacidad de realizar revisiones documentales, entrevistas y evaluaciones en el terreno. Esto implica habilidades para analizar procedimientos, políticas y registros relacionados con la continuidad del negocio.</w:t>
      </w:r>
    </w:p>
    <w:p w14:paraId="663D7ACE" w14:textId="77777777"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Conocimiento de Normativas y Regulaciones: </w:t>
      </w:r>
      <w:r w:rsidRPr="003876CF">
        <w:rPr>
          <w:rFonts w:ascii="Aptos" w:eastAsia="Times New Roman" w:hAnsi="Aptos" w:cs="Times New Roman"/>
          <w:lang w:val="es-CL" w:eastAsia="es-CL"/>
        </w:rPr>
        <w:t>Familiaridad con las normativas y regulaciones específicas del sector y geográficas que puedan afectar a la organización. Esto es crucial para evaluar el cumplimiento de los controles en el marco legal aplicable.</w:t>
      </w:r>
    </w:p>
    <w:p w14:paraId="5F9D20DA" w14:textId="77777777"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Habilidades Analíticas: </w:t>
      </w:r>
      <w:r w:rsidRPr="003876CF">
        <w:rPr>
          <w:rFonts w:ascii="Aptos" w:eastAsia="Times New Roman" w:hAnsi="Aptos" w:cs="Times New Roman"/>
          <w:lang w:val="es-CL" w:eastAsia="es-CL"/>
        </w:rPr>
        <w:t>Habilidades analíticas sólidas para evaluar la efectividad de los controles y entender las interconexiones dentro del sistema de gestión de continuidad del negocio.</w:t>
      </w:r>
    </w:p>
    <w:p w14:paraId="2A023A3E" w14:textId="72F30533"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Conocimientos en Tecnología de la Información: </w:t>
      </w:r>
      <w:r w:rsidRPr="003876CF">
        <w:rPr>
          <w:rFonts w:ascii="Aptos" w:eastAsia="Times New Roman" w:hAnsi="Aptos" w:cs="Times New Roman"/>
          <w:lang w:val="es-CL" w:eastAsia="es-CL"/>
        </w:rPr>
        <w:t xml:space="preserve">Dado que muchos controles de continuidad del negocio involucran sistemas de tecnología de la información, es útil que un auditor tenga conocimientos básicos en esta área para evaluar la seguridad y la resiliencia de los sistemas. </w:t>
      </w: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7D390E" w:rsidRDefault="00EE0D39" w:rsidP="007D390E">
      <w:pPr>
        <w:pStyle w:val="Ttulo1"/>
        <w:numPr>
          <w:ilvl w:val="0"/>
          <w:numId w:val="3"/>
        </w:numPr>
        <w:tabs>
          <w:tab w:val="left" w:pos="587"/>
        </w:tabs>
        <w:spacing w:before="243" w:line="276" w:lineRule="auto"/>
        <w:jc w:val="both"/>
        <w:rPr>
          <w:rFonts w:ascii="Aptos" w:hAnsi="Aptos"/>
        </w:rPr>
      </w:pPr>
      <w:r w:rsidRPr="007D390E">
        <w:rPr>
          <w:rFonts w:ascii="Aptos" w:hAnsi="Aptos"/>
          <w:spacing w:val="-6"/>
        </w:rPr>
        <w:lastRenderedPageBreak/>
        <w:t>Visión</w:t>
      </w:r>
      <w:r w:rsidRPr="007D390E">
        <w:rPr>
          <w:rFonts w:ascii="Aptos" w:hAnsi="Aptos"/>
          <w:spacing w:val="-9"/>
        </w:rPr>
        <w:t xml:space="preserve"> </w:t>
      </w:r>
      <w:r w:rsidRPr="007D390E">
        <w:rPr>
          <w:rFonts w:ascii="Aptos" w:hAnsi="Aptos"/>
          <w:spacing w:val="-5"/>
        </w:rPr>
        <w:t>General</w:t>
      </w:r>
    </w:p>
    <w:p w14:paraId="387D415B" w14:textId="77777777" w:rsidR="00831A84" w:rsidRPr="00165FB0" w:rsidRDefault="00831A84" w:rsidP="007D390E">
      <w:pPr>
        <w:pStyle w:val="Textoindependiente"/>
        <w:pBdr>
          <w:bottom w:val="single" w:sz="4" w:space="1" w:color="auto"/>
        </w:pBdr>
        <w:spacing w:before="2" w:line="276" w:lineRule="auto"/>
        <w:ind w:left="99"/>
        <w:jc w:val="both"/>
        <w:rPr>
          <w:rFonts w:ascii="Aptos" w:hAnsi="Aptos"/>
          <w:b/>
          <w:sz w:val="9"/>
          <w:lang w:val="es-CL"/>
        </w:rPr>
      </w:pPr>
    </w:p>
    <w:p w14:paraId="6DBA27CB" w14:textId="77777777" w:rsidR="00EE0D39" w:rsidRPr="00EE0D39" w:rsidRDefault="00EE0D39" w:rsidP="00EE0D39">
      <w:pPr>
        <w:widowControl/>
        <w:autoSpaceDE/>
        <w:autoSpaceDN/>
        <w:spacing w:before="100" w:beforeAutospacing="1" w:after="100" w:afterAutospacing="1"/>
        <w:jc w:val="both"/>
        <w:rPr>
          <w:rFonts w:ascii="Aptos" w:hAnsi="Aptos"/>
          <w:sz w:val="28"/>
          <w:szCs w:val="28"/>
          <w:lang w:val="es-CL" w:eastAsia="es-CL"/>
        </w:rPr>
      </w:pPr>
      <w:r w:rsidRPr="00EE0D39">
        <w:rPr>
          <w:rFonts w:ascii="Aptos" w:hAnsi="Aptos"/>
          <w:sz w:val="28"/>
          <w:szCs w:val="28"/>
          <w:lang w:val="es-CL" w:eastAsia="es-CL"/>
        </w:rPr>
        <w:t>La formación y concientización en continuidad del negocio son fundamentales para integrar esta gestión en la cultura organizacional y garantizar que todos los niveles de la organización comprendan su rol en la preparación y respuesta ante incidentes. Este enfoque fortalece la capacidad de la organización para reaccionar eficazmente frente a disrupciones. Desde una perspectiva de auditoría, es crucial que los programas de formación y concientización sean medibles, estén alineados con los objetivos organizacionales y se ajusten a las necesidades de los distintos roles.</w:t>
      </w:r>
    </w:p>
    <w:p w14:paraId="19958C3C" w14:textId="77777777" w:rsidR="00EE0D39" w:rsidRPr="00EE0D39" w:rsidRDefault="00EE0D39" w:rsidP="00EE0D39">
      <w:pPr>
        <w:widowControl/>
        <w:autoSpaceDE/>
        <w:autoSpaceDN/>
        <w:spacing w:before="100" w:beforeAutospacing="1" w:after="100" w:afterAutospacing="1"/>
        <w:jc w:val="both"/>
        <w:rPr>
          <w:rFonts w:ascii="Aptos" w:hAnsi="Aptos"/>
          <w:b/>
          <w:bCs/>
          <w:sz w:val="28"/>
          <w:szCs w:val="28"/>
          <w:lang w:val="es-CL" w:eastAsia="es-CL"/>
        </w:rPr>
      </w:pPr>
      <w:r w:rsidRPr="00EE0D39">
        <w:rPr>
          <w:rFonts w:ascii="Aptos" w:hAnsi="Aptos"/>
          <w:b/>
          <w:bCs/>
          <w:sz w:val="28"/>
          <w:szCs w:val="28"/>
          <w:lang w:val="es-CL" w:eastAsia="es-CL"/>
        </w:rPr>
        <w:t>1.1 Programa de Concientización</w:t>
      </w:r>
    </w:p>
    <w:p w14:paraId="1931AC72" w14:textId="77777777" w:rsidR="00EE0D39" w:rsidRPr="00EE0D39" w:rsidRDefault="00EE0D39" w:rsidP="00EE0D39">
      <w:pPr>
        <w:widowControl/>
        <w:autoSpaceDE/>
        <w:autoSpaceDN/>
        <w:spacing w:before="100" w:beforeAutospacing="1" w:after="100" w:afterAutospacing="1"/>
        <w:jc w:val="both"/>
        <w:rPr>
          <w:rFonts w:ascii="Aptos" w:hAnsi="Aptos"/>
          <w:sz w:val="28"/>
          <w:szCs w:val="28"/>
          <w:lang w:val="es-CL" w:eastAsia="es-CL"/>
        </w:rPr>
      </w:pPr>
      <w:r w:rsidRPr="00EE0D39">
        <w:rPr>
          <w:rFonts w:ascii="Aptos" w:hAnsi="Aptos"/>
          <w:sz w:val="28"/>
          <w:szCs w:val="28"/>
          <w:lang w:val="es-CL" w:eastAsia="es-CL"/>
        </w:rPr>
        <w:t>Un programa de concientización debe incluir múltiples iniciativas para fomentar el conocimiento sobre continuidad del negocio. Esto abarca consultas al personal, sesiones informativas, boletines, incorporación de nuevos empleados, publicaciones web, y visitas a ubicaciones alternativas designadas. También se debe incluir la comunicación continua con proveedores para garantizar que comprendan y cumplan los requisitos de continuidad. Desde la perspectiva de auditoría, se debe verificar si estas iniciativas están documentadas y ejecutadas de forma coherente.</w:t>
      </w:r>
    </w:p>
    <w:p w14:paraId="21B1524E" w14:textId="77777777" w:rsidR="00EE0D39" w:rsidRPr="00EE0D39" w:rsidRDefault="00EE0D39" w:rsidP="00EE0D39">
      <w:pPr>
        <w:widowControl/>
        <w:autoSpaceDE/>
        <w:autoSpaceDN/>
        <w:spacing w:before="100" w:beforeAutospacing="1" w:after="100" w:afterAutospacing="1"/>
        <w:jc w:val="both"/>
        <w:rPr>
          <w:rFonts w:ascii="Aptos" w:hAnsi="Aptos"/>
          <w:b/>
          <w:bCs/>
          <w:sz w:val="28"/>
          <w:szCs w:val="28"/>
          <w:lang w:val="es-CL" w:eastAsia="es-CL"/>
        </w:rPr>
      </w:pPr>
      <w:r w:rsidRPr="00EE0D39">
        <w:rPr>
          <w:rFonts w:ascii="Aptos" w:hAnsi="Aptos"/>
          <w:b/>
          <w:bCs/>
          <w:sz w:val="28"/>
          <w:szCs w:val="28"/>
          <w:lang w:val="es-CL" w:eastAsia="es-CL"/>
        </w:rPr>
        <w:t>1.2 Integración en la Cultura Organizacional</w:t>
      </w:r>
    </w:p>
    <w:p w14:paraId="2AAF395A" w14:textId="77777777" w:rsidR="00EE0D39" w:rsidRPr="00EE0D39" w:rsidRDefault="00EE0D39" w:rsidP="00EE0D39">
      <w:pPr>
        <w:widowControl/>
        <w:autoSpaceDE/>
        <w:autoSpaceDN/>
        <w:spacing w:before="100" w:beforeAutospacing="1" w:after="100" w:afterAutospacing="1"/>
        <w:jc w:val="both"/>
        <w:rPr>
          <w:rFonts w:ascii="Aptos" w:hAnsi="Aptos"/>
          <w:sz w:val="28"/>
          <w:szCs w:val="28"/>
          <w:lang w:val="es-CL" w:eastAsia="es-CL"/>
        </w:rPr>
      </w:pPr>
      <w:r w:rsidRPr="00EE0D39">
        <w:rPr>
          <w:rFonts w:ascii="Aptos" w:hAnsi="Aptos"/>
          <w:sz w:val="28"/>
          <w:szCs w:val="28"/>
          <w:lang w:val="es-CL" w:eastAsia="es-CL"/>
        </w:rPr>
        <w:t>La continuidad del negocio debe integrarse en los valores esenciales de la organización, asegurando que todos los niveles, desde la alta dirección hasta los empleados operativos, comprendan su importancia. Esto incluye promover la política de continuidad del negocio y asignar roles claros en los procedimientos. Un auditor evaluará si esta integración se refleja en la documentación organizacional y en la percepción del personal.</w:t>
      </w:r>
    </w:p>
    <w:p w14:paraId="1F380252" w14:textId="77777777" w:rsidR="00EE0D39" w:rsidRPr="00EE0D39" w:rsidRDefault="00EE0D39" w:rsidP="00EE0D39">
      <w:pPr>
        <w:widowControl/>
        <w:autoSpaceDE/>
        <w:autoSpaceDN/>
        <w:spacing w:before="100" w:beforeAutospacing="1" w:after="100" w:afterAutospacing="1"/>
        <w:jc w:val="both"/>
        <w:rPr>
          <w:rFonts w:ascii="Aptos" w:hAnsi="Aptos"/>
          <w:b/>
          <w:bCs/>
          <w:sz w:val="28"/>
          <w:szCs w:val="28"/>
          <w:lang w:val="es-CL" w:eastAsia="es-CL"/>
        </w:rPr>
      </w:pPr>
      <w:r w:rsidRPr="00EE0D39">
        <w:rPr>
          <w:rFonts w:ascii="Aptos" w:hAnsi="Aptos"/>
          <w:b/>
          <w:bCs/>
          <w:sz w:val="28"/>
          <w:szCs w:val="28"/>
          <w:lang w:val="es-CL" w:eastAsia="es-CL"/>
        </w:rPr>
        <w:t>1.3 Evaluación de Competencias y Roles</w:t>
      </w:r>
    </w:p>
    <w:p w14:paraId="42BDC859" w14:textId="77777777" w:rsidR="00EE0D39" w:rsidRPr="00EE0D39" w:rsidRDefault="00EE0D39" w:rsidP="00EE0D39">
      <w:pPr>
        <w:widowControl/>
        <w:autoSpaceDE/>
        <w:autoSpaceDN/>
        <w:spacing w:before="100" w:beforeAutospacing="1" w:after="100" w:afterAutospacing="1"/>
        <w:jc w:val="both"/>
        <w:rPr>
          <w:rFonts w:ascii="Aptos" w:hAnsi="Aptos"/>
          <w:sz w:val="28"/>
          <w:szCs w:val="28"/>
          <w:lang w:val="es-CL" w:eastAsia="es-CL"/>
        </w:rPr>
      </w:pPr>
      <w:r w:rsidRPr="00EE0D39">
        <w:rPr>
          <w:rFonts w:ascii="Aptos" w:hAnsi="Aptos"/>
          <w:sz w:val="28"/>
          <w:szCs w:val="28"/>
          <w:lang w:val="es-CL" w:eastAsia="es-CL"/>
        </w:rPr>
        <w:t>El programa de formación debe identificar los conocimientos necesarios para distintos roles relacionados con la continuidad del negocio, desde patrocinadores y directores hasta coordinadores y consultores externos. Este enfoque asegura que cada persona tenga las competencias necesarias para ejecutar sus responsabilidades, como gestión de emergencias, análisis de impacto y recuperación. Un auditor revisará si las competencias requeridas están documentadas y si los programas de formación las abordan adecuadamente.</w:t>
      </w:r>
    </w:p>
    <w:p w14:paraId="05BBDFE4" w14:textId="77777777" w:rsidR="00EE0D39" w:rsidRPr="00EE0D39" w:rsidRDefault="00EE0D39" w:rsidP="00EE0D39">
      <w:pPr>
        <w:widowControl/>
        <w:autoSpaceDE/>
        <w:autoSpaceDN/>
        <w:spacing w:before="100" w:beforeAutospacing="1" w:after="100" w:afterAutospacing="1"/>
        <w:jc w:val="both"/>
        <w:rPr>
          <w:rFonts w:ascii="Aptos" w:hAnsi="Aptos"/>
          <w:b/>
          <w:bCs/>
          <w:sz w:val="28"/>
          <w:szCs w:val="28"/>
          <w:lang w:val="es-CL" w:eastAsia="es-CL"/>
        </w:rPr>
      </w:pPr>
      <w:r w:rsidRPr="00EE0D39">
        <w:rPr>
          <w:rFonts w:ascii="Aptos" w:hAnsi="Aptos"/>
          <w:b/>
          <w:bCs/>
          <w:sz w:val="28"/>
          <w:szCs w:val="28"/>
          <w:lang w:val="es-CL" w:eastAsia="es-CL"/>
        </w:rPr>
        <w:t>1.4 Liderazgo y Compromiso de la Dirección</w:t>
      </w:r>
    </w:p>
    <w:p w14:paraId="1388F457" w14:textId="77777777" w:rsidR="00EE0D39" w:rsidRPr="00EE0D39" w:rsidRDefault="00EE0D39" w:rsidP="00EE0D39">
      <w:pPr>
        <w:widowControl/>
        <w:autoSpaceDE/>
        <w:autoSpaceDN/>
        <w:spacing w:before="100" w:beforeAutospacing="1" w:after="100" w:afterAutospacing="1"/>
        <w:jc w:val="both"/>
        <w:rPr>
          <w:rFonts w:ascii="Aptos" w:hAnsi="Aptos"/>
          <w:sz w:val="28"/>
          <w:szCs w:val="28"/>
          <w:lang w:val="es-CL" w:eastAsia="es-CL"/>
        </w:rPr>
      </w:pPr>
      <w:r w:rsidRPr="00EE0D39">
        <w:rPr>
          <w:rFonts w:ascii="Aptos" w:hAnsi="Aptos"/>
          <w:sz w:val="28"/>
          <w:szCs w:val="28"/>
          <w:lang w:val="es-CL" w:eastAsia="es-CL"/>
        </w:rPr>
        <w:t xml:space="preserve">La alta dirección debe demostrar liderazgo mediante su </w:t>
      </w:r>
      <w:proofErr w:type="gramStart"/>
      <w:r w:rsidRPr="00EE0D39">
        <w:rPr>
          <w:rFonts w:ascii="Aptos" w:hAnsi="Aptos"/>
          <w:sz w:val="28"/>
          <w:szCs w:val="28"/>
          <w:lang w:val="es-CL" w:eastAsia="es-CL"/>
        </w:rPr>
        <w:t>participación activa</w:t>
      </w:r>
      <w:proofErr w:type="gramEnd"/>
      <w:r w:rsidRPr="00EE0D39">
        <w:rPr>
          <w:rFonts w:ascii="Aptos" w:hAnsi="Aptos"/>
          <w:sz w:val="28"/>
          <w:szCs w:val="28"/>
          <w:lang w:val="es-CL" w:eastAsia="es-CL"/>
        </w:rPr>
        <w:t xml:space="preserve"> en actividades de continuidad, como incluir el tema en reuniones regulares, asignar recursos adecuados y apoyar la mejora continua del sistema de gestión de continuidad. Desde la perspectiva de auditoría, se verificará si el liderazgo está documentado y si existen evidencias de su implicación en iniciativas de formación y concientización.</w:t>
      </w:r>
    </w:p>
    <w:p w14:paraId="08125E2A" w14:textId="77777777" w:rsidR="00EE0D39" w:rsidRPr="00EE0D39" w:rsidRDefault="00EE0D39" w:rsidP="00EE0D39">
      <w:pPr>
        <w:widowControl/>
        <w:autoSpaceDE/>
        <w:autoSpaceDN/>
        <w:spacing w:before="100" w:beforeAutospacing="1" w:after="100" w:afterAutospacing="1"/>
        <w:jc w:val="both"/>
        <w:rPr>
          <w:rFonts w:ascii="Aptos" w:hAnsi="Aptos"/>
          <w:b/>
          <w:bCs/>
          <w:sz w:val="28"/>
          <w:szCs w:val="28"/>
          <w:lang w:val="es-CL" w:eastAsia="es-CL"/>
        </w:rPr>
      </w:pPr>
      <w:r w:rsidRPr="00EE0D39">
        <w:rPr>
          <w:rFonts w:ascii="Aptos" w:hAnsi="Aptos"/>
          <w:b/>
          <w:bCs/>
          <w:sz w:val="28"/>
          <w:szCs w:val="28"/>
          <w:lang w:val="es-CL" w:eastAsia="es-CL"/>
        </w:rPr>
        <w:t>1.5 Frecuencia y Mecanismos de Formación</w:t>
      </w:r>
    </w:p>
    <w:p w14:paraId="43B31958" w14:textId="77777777" w:rsidR="00EE0D39" w:rsidRPr="00EE0D39" w:rsidRDefault="00EE0D39" w:rsidP="00EE0D39">
      <w:pPr>
        <w:widowControl/>
        <w:autoSpaceDE/>
        <w:autoSpaceDN/>
        <w:spacing w:before="100" w:beforeAutospacing="1" w:after="100" w:afterAutospacing="1"/>
        <w:jc w:val="both"/>
        <w:rPr>
          <w:rFonts w:ascii="Aptos" w:hAnsi="Aptos"/>
          <w:sz w:val="28"/>
          <w:szCs w:val="28"/>
          <w:lang w:val="es-CL" w:eastAsia="es-CL"/>
        </w:rPr>
      </w:pPr>
      <w:r w:rsidRPr="00EE0D39">
        <w:rPr>
          <w:rFonts w:ascii="Aptos" w:hAnsi="Aptos"/>
          <w:sz w:val="28"/>
          <w:szCs w:val="28"/>
          <w:lang w:val="es-CL" w:eastAsia="es-CL"/>
        </w:rPr>
        <w:lastRenderedPageBreak/>
        <w:t>Los planes de formación deben detallar la frecuencia de capacitación, los mecanismos de entrega (como ejercicios, simulaciones y formación práctica) y cómo se ajustan a los cambios en el entorno de negocio. La participación en actividades del sector, como conferencias y seminarios, también debe ser parte del programa para mantenerse al día con las tendencias. Un auditor revisará si estas actividades están alineadas con los objetivos organizacionales y si las competencias adquiridas son evaluadas regularmente.</w:t>
      </w:r>
    </w:p>
    <w:p w14:paraId="48E025A0" w14:textId="77777777" w:rsidR="00EE0D39" w:rsidRPr="00EE0D39" w:rsidRDefault="00EE0D39" w:rsidP="00EE0D39">
      <w:pPr>
        <w:widowControl/>
        <w:autoSpaceDE/>
        <w:autoSpaceDN/>
        <w:spacing w:before="100" w:beforeAutospacing="1" w:after="100" w:afterAutospacing="1"/>
        <w:jc w:val="both"/>
        <w:rPr>
          <w:rFonts w:ascii="Aptos" w:hAnsi="Aptos"/>
          <w:b/>
          <w:bCs/>
          <w:sz w:val="28"/>
          <w:szCs w:val="28"/>
          <w:lang w:val="es-CL" w:eastAsia="es-CL"/>
        </w:rPr>
      </w:pPr>
      <w:r w:rsidRPr="00EE0D39">
        <w:rPr>
          <w:rFonts w:ascii="Aptos" w:hAnsi="Aptos"/>
          <w:b/>
          <w:bCs/>
          <w:sz w:val="28"/>
          <w:szCs w:val="28"/>
          <w:lang w:val="es-CL" w:eastAsia="es-CL"/>
        </w:rPr>
        <w:t>1.6 Monitoreo y Mejora de Competencias</w:t>
      </w:r>
    </w:p>
    <w:p w14:paraId="5A10511A" w14:textId="77777777" w:rsidR="00EE0D39" w:rsidRPr="00EE0D39" w:rsidRDefault="00EE0D39" w:rsidP="00EE0D39">
      <w:pPr>
        <w:widowControl/>
        <w:autoSpaceDE/>
        <w:autoSpaceDN/>
        <w:spacing w:before="100" w:beforeAutospacing="1" w:after="100" w:afterAutospacing="1"/>
        <w:jc w:val="both"/>
        <w:rPr>
          <w:rFonts w:ascii="Aptos" w:hAnsi="Aptos"/>
          <w:sz w:val="28"/>
          <w:szCs w:val="28"/>
          <w:lang w:val="es-CL" w:eastAsia="es-CL"/>
        </w:rPr>
      </w:pPr>
      <w:r w:rsidRPr="00EE0D39">
        <w:rPr>
          <w:rFonts w:ascii="Aptos" w:hAnsi="Aptos"/>
          <w:sz w:val="28"/>
          <w:szCs w:val="28"/>
          <w:lang w:val="es-CL" w:eastAsia="es-CL"/>
        </w:rPr>
        <w:t>La organización debe supervisar las habilidades y competencias adquiridas mediante la evaluación de los resultados de ejercicios y pruebas, utilizando esta información para ajustar y mejorar los programas de formación. Desde una perspectiva de auditoría, se verificará si existe un sistema de monitoreo eficaz y si los cambios implementados reflejan las lecciones aprendidas.</w:t>
      </w:r>
    </w:p>
    <w:p w14:paraId="2C28DC9E" w14:textId="77777777" w:rsidR="00FE6169" w:rsidRDefault="00FE6169" w:rsidP="00EE0D39">
      <w:pPr>
        <w:widowControl/>
        <w:autoSpaceDE/>
        <w:autoSpaceDN/>
        <w:spacing w:before="100" w:beforeAutospacing="1" w:after="100" w:afterAutospacing="1"/>
        <w:ind w:left="1800"/>
        <w:rPr>
          <w:rFonts w:ascii="Times New Roman" w:eastAsia="Times New Roman" w:hAnsi="Times New Roman" w:cs="Times New Roman"/>
          <w:sz w:val="24"/>
          <w:szCs w:val="24"/>
          <w:lang w:val="es-CL" w:eastAsia="es-CL"/>
        </w:rPr>
        <w:sectPr w:rsidR="00FE6169" w:rsidSect="00FE6169">
          <w:pgSz w:w="12240" w:h="20160"/>
          <w:pgMar w:top="1400" w:right="1320" w:bottom="880" w:left="1340" w:header="567" w:footer="681" w:gutter="0"/>
          <w:cols w:space="720"/>
          <w:docGrid w:linePitch="299"/>
        </w:sectPr>
      </w:pPr>
    </w:p>
    <w:p w14:paraId="1DD1A9E3" w14:textId="6DD1BACD" w:rsidR="007766F8" w:rsidRPr="007D390E" w:rsidRDefault="00EE0D39" w:rsidP="007D390E">
      <w:pPr>
        <w:pStyle w:val="Ttulo1"/>
        <w:numPr>
          <w:ilvl w:val="0"/>
          <w:numId w:val="3"/>
        </w:numPr>
        <w:tabs>
          <w:tab w:val="left" w:pos="587"/>
        </w:tabs>
        <w:spacing w:line="276" w:lineRule="auto"/>
        <w:jc w:val="both"/>
        <w:rPr>
          <w:rFonts w:ascii="Aptos" w:hAnsi="Aptos"/>
        </w:rPr>
      </w:pPr>
      <w:r w:rsidRPr="007D390E">
        <w:rPr>
          <w:rFonts w:ascii="Aptos" w:hAnsi="Aptos"/>
          <w:spacing w:val="-5"/>
        </w:rPr>
        <w:lastRenderedPageBreak/>
        <w:t xml:space="preserve">Modelo </w:t>
      </w:r>
      <w:r w:rsidRPr="007D390E">
        <w:rPr>
          <w:rFonts w:ascii="Aptos" w:hAnsi="Aptos"/>
          <w:spacing w:val="-3"/>
        </w:rPr>
        <w:t>de</w:t>
      </w:r>
      <w:r w:rsidRPr="007D390E">
        <w:rPr>
          <w:rFonts w:ascii="Aptos" w:hAnsi="Aptos"/>
          <w:spacing w:val="-13"/>
        </w:rPr>
        <w:t xml:space="preserve"> </w:t>
      </w:r>
      <w:r w:rsidRPr="007D390E">
        <w:rPr>
          <w:rFonts w:ascii="Aptos" w:hAnsi="Aptos"/>
          <w:spacing w:val="-5"/>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2" w:type="pct"/>
        <w:tblInd w:w="-8" w:type="dxa"/>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8"/>
        <w:gridCol w:w="7334"/>
        <w:gridCol w:w="7"/>
        <w:gridCol w:w="10515"/>
        <w:gridCol w:w="7"/>
      </w:tblGrid>
      <w:tr w:rsidR="00F56213" w:rsidRPr="007D390E" w14:paraId="7C2BB19A" w14:textId="77777777" w:rsidTr="0018795F">
        <w:trPr>
          <w:gridBefore w:val="1"/>
          <w:wBefore w:w="2" w:type="pct"/>
          <w:trHeight w:val="20"/>
        </w:trPr>
        <w:tc>
          <w:tcPr>
            <w:tcW w:w="2054" w:type="pct"/>
            <w:gridSpan w:val="2"/>
            <w:tcBorders>
              <w:bottom w:val="single" w:sz="6" w:space="0" w:color="37342E"/>
            </w:tcBorders>
            <w:shd w:val="clear" w:color="auto" w:fill="002060"/>
          </w:tcPr>
          <w:p w14:paraId="21DF21A5" w14:textId="77777777" w:rsidR="00F56213" w:rsidRPr="0018795F" w:rsidRDefault="00F56213" w:rsidP="00F56213">
            <w:pPr>
              <w:pStyle w:val="TableParagraph"/>
              <w:spacing w:line="276" w:lineRule="auto"/>
              <w:ind w:left="113" w:right="113"/>
              <w:jc w:val="both"/>
              <w:rPr>
                <w:rFonts w:ascii="Aptos" w:hAnsi="Aptos"/>
                <w:sz w:val="20"/>
                <w:szCs w:val="20"/>
              </w:rPr>
            </w:pPr>
            <w:r w:rsidRPr="0018795F">
              <w:rPr>
                <w:rFonts w:ascii="Aptos" w:hAnsi="Aptos"/>
                <w:sz w:val="20"/>
                <w:szCs w:val="20"/>
              </w:rPr>
              <w:t>NIVEL 1 [Impredecible y reactivo]: La actividad se completa, pero a menudo se retrasa y supera el presupuesto.</w:t>
            </w:r>
          </w:p>
        </w:tc>
        <w:tc>
          <w:tcPr>
            <w:tcW w:w="2944" w:type="pct"/>
            <w:gridSpan w:val="2"/>
            <w:vAlign w:val="center"/>
          </w:tcPr>
          <w:p w14:paraId="081A834C" w14:textId="54E757ED" w:rsidR="00F56213" w:rsidRPr="0018795F" w:rsidRDefault="00F56213" w:rsidP="00A9498C">
            <w:pPr>
              <w:spacing w:line="276" w:lineRule="auto"/>
              <w:ind w:left="283" w:right="113"/>
              <w:rPr>
                <w:rFonts w:ascii="Aptos" w:hAnsi="Aptos"/>
                <w:sz w:val="20"/>
                <w:szCs w:val="20"/>
              </w:rPr>
            </w:pPr>
            <w:r w:rsidRPr="0018795F">
              <w:rPr>
                <w:rFonts w:ascii="Aptos" w:hAnsi="Aptos"/>
              </w:rPr>
              <w:t>1. Diseñar un programa de ejercicio que valide la eficacia de sus planes, procedimientos, estrategias y soluciones de continuidad del negocio con el paso del tiempo.</w:t>
            </w:r>
            <w:r w:rsidRPr="0018795F">
              <w:rPr>
                <w:rFonts w:ascii="Aptos" w:hAnsi="Aptos"/>
              </w:rPr>
              <w:br/>
            </w:r>
            <w:r w:rsidR="00345169" w:rsidRPr="0018795F">
              <w:rPr>
                <w:rFonts w:ascii="Aptos" w:hAnsi="Aptos"/>
              </w:rPr>
              <w:t xml:space="preserve">    </w:t>
            </w:r>
            <w:r w:rsidRPr="0018795F">
              <w:rPr>
                <w:rFonts w:ascii="Aptos" w:hAnsi="Aptos"/>
              </w:rPr>
              <w:t>1.1 Definir objetivos para ejercitar y probar los sistemas del negocio, técnicos, logísticos, administrativos, procedimentales y operativos</w:t>
            </w:r>
            <w:r w:rsidRPr="0018795F">
              <w:rPr>
                <w:rFonts w:ascii="Aptos" w:hAnsi="Aptos"/>
              </w:rPr>
              <w:br/>
            </w:r>
            <w:r w:rsidR="00345169" w:rsidRPr="0018795F">
              <w:rPr>
                <w:rFonts w:ascii="Aptos" w:hAnsi="Aptos"/>
              </w:rPr>
              <w:t xml:space="preserve">    </w:t>
            </w:r>
            <w:r w:rsidRPr="0018795F">
              <w:rPr>
                <w:rFonts w:ascii="Aptos" w:hAnsi="Aptos"/>
              </w:rPr>
              <w:t>1.1 Asignar roles y responsabilidades para la ejecución de ejercicios y pruebas del plan de continuidad.</w:t>
            </w:r>
            <w:r w:rsidRPr="0018795F">
              <w:rPr>
                <w:rFonts w:ascii="Aptos" w:hAnsi="Aptos"/>
              </w:rPr>
              <w:br/>
            </w:r>
            <w:r w:rsidR="00345169" w:rsidRPr="0018795F">
              <w:rPr>
                <w:rFonts w:ascii="Aptos" w:hAnsi="Aptos"/>
              </w:rPr>
              <w:t xml:space="preserve">    </w:t>
            </w:r>
            <w:r w:rsidRPr="0018795F">
              <w:rPr>
                <w:rFonts w:ascii="Aptos" w:hAnsi="Aptos"/>
              </w:rPr>
              <w:t>1.1 El programa debe cubrir los planes individuales, las personas, las capacidades y los recursos que contribuyen a los objetivos estratégicos de la organización.</w:t>
            </w:r>
            <w:r w:rsidRPr="0018795F">
              <w:rPr>
                <w:rFonts w:ascii="Aptos" w:hAnsi="Aptos"/>
              </w:rPr>
              <w:br/>
            </w:r>
            <w:r w:rsidR="00345169" w:rsidRPr="0018795F">
              <w:rPr>
                <w:rFonts w:ascii="Aptos" w:hAnsi="Aptos"/>
              </w:rPr>
              <w:t xml:space="preserve">    </w:t>
            </w:r>
            <w:r w:rsidRPr="0018795F">
              <w:rPr>
                <w:rFonts w:ascii="Aptos" w:hAnsi="Aptos"/>
              </w:rPr>
              <w:t>1.3 El campo de aplicación de un programa de ejercicio debe basarse en el tamaño y la naturaleza de la organización que va a llevar a cabo los ejercicios, así como en el campo de aplicación, la funcionalidad, la complejidad y el nivel de madurez de los planes y capacidades que se ejercitan.</w:t>
            </w:r>
            <w:r w:rsidRPr="0018795F">
              <w:rPr>
                <w:rFonts w:ascii="Aptos" w:hAnsi="Aptos"/>
              </w:rPr>
              <w:br/>
            </w:r>
            <w:r w:rsidR="00345169" w:rsidRPr="0018795F">
              <w:rPr>
                <w:rFonts w:ascii="Aptos" w:hAnsi="Aptos"/>
              </w:rPr>
              <w:t xml:space="preserve">    </w:t>
            </w:r>
            <w:r w:rsidRPr="0018795F">
              <w:rPr>
                <w:rFonts w:ascii="Aptos" w:hAnsi="Aptos"/>
              </w:rPr>
              <w:t xml:space="preserve">1.4 En las fases iniciales de la madurez, los ejercicios y los ensayos deben limitarse al uso de listas de verificación, simulaciones y ejercicios de toma de conciencia. </w:t>
            </w:r>
            <w:r w:rsidRPr="0018795F">
              <w:rPr>
                <w:rFonts w:ascii="Aptos" w:hAnsi="Aptos"/>
              </w:rPr>
              <w:br/>
            </w:r>
            <w:r w:rsidR="00345169" w:rsidRPr="0018795F">
              <w:rPr>
                <w:rFonts w:ascii="Aptos" w:hAnsi="Aptos"/>
              </w:rPr>
              <w:t xml:space="preserve">    </w:t>
            </w:r>
            <w:r w:rsidRPr="0018795F">
              <w:rPr>
                <w:rFonts w:ascii="Aptos" w:hAnsi="Aptos"/>
              </w:rPr>
              <w:t>1.5 A medida que el programa madura, se debe ampliar para incluir ejercicios de simulación teórica y simulacros en directo a escala natural.</w:t>
            </w:r>
            <w:r w:rsidRPr="0018795F">
              <w:rPr>
                <w:rFonts w:ascii="Aptos" w:hAnsi="Aptos"/>
              </w:rPr>
              <w:br/>
              <w:t>2. Asegurar que el programa de ejercicio sea flexible y tenga en cuenta los cambios de la organización y el resultado de ejercicios anteriores.</w:t>
            </w:r>
            <w:r w:rsidRPr="0018795F">
              <w:rPr>
                <w:rFonts w:ascii="Aptos" w:hAnsi="Aptos"/>
              </w:rPr>
              <w:br/>
            </w:r>
            <w:r w:rsidR="00345169" w:rsidRPr="0018795F">
              <w:rPr>
                <w:rFonts w:ascii="Aptos" w:hAnsi="Aptos"/>
              </w:rPr>
              <w:t xml:space="preserve">    </w:t>
            </w:r>
            <w:r w:rsidRPr="0018795F">
              <w:rPr>
                <w:rFonts w:ascii="Aptos" w:hAnsi="Aptos"/>
              </w:rPr>
              <w:t>2.1 El programa de ejercicio debe tener en cuenta los roles de todas las partes, incluidos los proveedores externos y otras personas que cabría esperar que participen en las actividades de recuperación.</w:t>
            </w:r>
            <w:r w:rsidRPr="0018795F">
              <w:rPr>
                <w:rFonts w:ascii="Aptos" w:hAnsi="Aptos"/>
              </w:rPr>
              <w:br/>
            </w:r>
            <w:r w:rsidR="00345169" w:rsidRPr="0018795F">
              <w:rPr>
                <w:rFonts w:ascii="Aptos" w:hAnsi="Aptos"/>
              </w:rPr>
              <w:t xml:space="preserve">    </w:t>
            </w:r>
            <w:r w:rsidRPr="0018795F">
              <w:rPr>
                <w:rFonts w:ascii="Aptos" w:hAnsi="Aptos"/>
              </w:rPr>
              <w:t>2.2 Para asegurarse de que los ejercicios se lleven a cabo de manera eficiente y eficaz dentro de los plazos especificados, el programa de ejercicio debe incluir lo siguiente:</w:t>
            </w:r>
            <w:r w:rsidRPr="0018795F">
              <w:rPr>
                <w:rFonts w:ascii="Aptos" w:hAnsi="Aptos"/>
              </w:rPr>
              <w:br/>
            </w:r>
            <w:r w:rsidR="00345169" w:rsidRPr="0018795F">
              <w:rPr>
                <w:rFonts w:ascii="Aptos" w:hAnsi="Aptos"/>
              </w:rPr>
              <w:t xml:space="preserve">        </w:t>
            </w:r>
            <w:r w:rsidRPr="0018795F">
              <w:rPr>
                <w:rFonts w:ascii="Aptos" w:hAnsi="Aptos"/>
              </w:rPr>
              <w:t>2.2.1 Análisis de necesidades.</w:t>
            </w:r>
            <w:r w:rsidRPr="0018795F">
              <w:rPr>
                <w:rFonts w:ascii="Aptos" w:hAnsi="Aptos"/>
              </w:rPr>
              <w:br/>
            </w:r>
            <w:r w:rsidR="00345169" w:rsidRPr="0018795F">
              <w:rPr>
                <w:rFonts w:ascii="Aptos" w:hAnsi="Aptos"/>
              </w:rPr>
              <w:t xml:space="preserve">        </w:t>
            </w:r>
            <w:r w:rsidRPr="0018795F">
              <w:rPr>
                <w:rFonts w:ascii="Aptos" w:hAnsi="Aptos"/>
              </w:rPr>
              <w:t>2.2.2 Respaldo de la alta dirección.</w:t>
            </w:r>
            <w:r w:rsidRPr="0018795F">
              <w:rPr>
                <w:rFonts w:ascii="Aptos" w:hAnsi="Aptos"/>
              </w:rPr>
              <w:br/>
            </w:r>
            <w:r w:rsidR="00345169" w:rsidRPr="0018795F">
              <w:rPr>
                <w:rFonts w:ascii="Aptos" w:hAnsi="Aptos"/>
              </w:rPr>
              <w:t xml:space="preserve">        </w:t>
            </w:r>
            <w:r w:rsidRPr="0018795F">
              <w:rPr>
                <w:rFonts w:ascii="Aptos" w:hAnsi="Aptos"/>
              </w:rPr>
              <w:t>2.2.3 Objetivos claros.</w:t>
            </w:r>
            <w:r w:rsidRPr="0018795F">
              <w:rPr>
                <w:rFonts w:ascii="Aptos" w:hAnsi="Aptos"/>
              </w:rPr>
              <w:br/>
            </w:r>
            <w:r w:rsidR="00345169" w:rsidRPr="0018795F">
              <w:rPr>
                <w:rFonts w:ascii="Aptos" w:hAnsi="Aptos"/>
              </w:rPr>
              <w:t xml:space="preserve">        </w:t>
            </w:r>
            <w:r w:rsidRPr="0018795F">
              <w:rPr>
                <w:rFonts w:ascii="Aptos" w:hAnsi="Aptos"/>
              </w:rPr>
              <w:t>2.2.4 Extensión, número, tipos, duración, ubicaciones y programaciones de los ejercicios.</w:t>
            </w:r>
            <w:r w:rsidRPr="0018795F">
              <w:rPr>
                <w:rFonts w:ascii="Aptos" w:hAnsi="Aptos"/>
              </w:rPr>
              <w:br/>
            </w:r>
            <w:r w:rsidR="00345169" w:rsidRPr="0018795F">
              <w:rPr>
                <w:rFonts w:ascii="Aptos" w:hAnsi="Aptos"/>
              </w:rPr>
              <w:t xml:space="preserve">        </w:t>
            </w:r>
            <w:r w:rsidRPr="0018795F">
              <w:rPr>
                <w:rFonts w:ascii="Aptos" w:hAnsi="Aptos"/>
              </w:rPr>
              <w:t>2.2.5 Personal apropiado para apoyar el programa.</w:t>
            </w:r>
            <w:r w:rsidRPr="0018795F">
              <w:rPr>
                <w:rFonts w:ascii="Aptos" w:hAnsi="Aptos"/>
              </w:rPr>
              <w:br/>
            </w:r>
            <w:r w:rsidR="00345169" w:rsidRPr="0018795F">
              <w:rPr>
                <w:rFonts w:ascii="Aptos" w:hAnsi="Aptos"/>
              </w:rPr>
              <w:t xml:space="preserve">        </w:t>
            </w:r>
            <w:r w:rsidRPr="0018795F">
              <w:rPr>
                <w:rFonts w:ascii="Aptos" w:hAnsi="Aptos"/>
              </w:rPr>
              <w:t>2.2.6 Recursos y presupuesto necesarios.</w:t>
            </w:r>
            <w:r w:rsidRPr="0018795F">
              <w:rPr>
                <w:rFonts w:ascii="Aptos" w:hAnsi="Aptos"/>
              </w:rPr>
              <w:br/>
            </w:r>
            <w:r w:rsidR="00345169" w:rsidRPr="0018795F">
              <w:rPr>
                <w:rFonts w:ascii="Aptos" w:hAnsi="Aptos"/>
              </w:rPr>
              <w:t xml:space="preserve">        </w:t>
            </w:r>
            <w:r w:rsidRPr="0018795F">
              <w:rPr>
                <w:rFonts w:ascii="Aptos" w:hAnsi="Aptos"/>
              </w:rPr>
              <w:t xml:space="preserve">2.2.7 Procesos de gestión de la confidencialidad, la seguridad de la información, la salud, la seguridad </w:t>
            </w:r>
            <w:r w:rsidRPr="0018795F">
              <w:rPr>
                <w:rFonts w:ascii="Aptos" w:hAnsi="Aptos"/>
              </w:rPr>
              <w:lastRenderedPageBreak/>
              <w:t>y otros asuntos semejantes.</w:t>
            </w:r>
          </w:p>
        </w:tc>
      </w:tr>
      <w:tr w:rsidR="00F56213" w:rsidRPr="007D390E" w14:paraId="16963CE5" w14:textId="77777777" w:rsidTr="0018795F">
        <w:trPr>
          <w:gridBefore w:val="1"/>
          <w:wBefore w:w="2" w:type="pct"/>
          <w:trHeight w:val="20"/>
        </w:trPr>
        <w:tc>
          <w:tcPr>
            <w:tcW w:w="2054" w:type="pct"/>
            <w:gridSpan w:val="2"/>
            <w:tcBorders>
              <w:bottom w:val="single" w:sz="6" w:space="0" w:color="37342E"/>
            </w:tcBorders>
            <w:shd w:val="clear" w:color="auto" w:fill="002060"/>
          </w:tcPr>
          <w:p w14:paraId="33496D96" w14:textId="77777777" w:rsidR="00F56213" w:rsidRPr="0018795F" w:rsidRDefault="00F56213" w:rsidP="00F56213">
            <w:pPr>
              <w:pStyle w:val="TableParagraph"/>
              <w:spacing w:line="276" w:lineRule="auto"/>
              <w:ind w:left="113" w:right="113"/>
              <w:jc w:val="both"/>
              <w:rPr>
                <w:rFonts w:ascii="Aptos" w:hAnsi="Aptos"/>
                <w:sz w:val="20"/>
                <w:szCs w:val="20"/>
              </w:rPr>
            </w:pPr>
            <w:r w:rsidRPr="0018795F">
              <w:rPr>
                <w:rFonts w:ascii="Aptos" w:hAnsi="Aptos"/>
                <w:sz w:val="20"/>
                <w:szCs w:val="20"/>
              </w:rPr>
              <w:lastRenderedPageBreak/>
              <w:t>NIVEL 2 [Gestionado a nivel de proceso]: Las actividades se planifican, ejecutan, miden y controlan.</w:t>
            </w:r>
          </w:p>
        </w:tc>
        <w:tc>
          <w:tcPr>
            <w:tcW w:w="2944" w:type="pct"/>
            <w:gridSpan w:val="2"/>
            <w:vAlign w:val="center"/>
          </w:tcPr>
          <w:p w14:paraId="02306B6F" w14:textId="41BB98F2" w:rsidR="00F56213" w:rsidRPr="0018795F" w:rsidRDefault="00F56213" w:rsidP="00A9498C">
            <w:pPr>
              <w:spacing w:line="276" w:lineRule="auto"/>
              <w:ind w:left="283" w:right="113"/>
              <w:rPr>
                <w:rFonts w:ascii="Aptos" w:hAnsi="Aptos"/>
                <w:sz w:val="20"/>
                <w:szCs w:val="20"/>
              </w:rPr>
            </w:pPr>
            <w:r w:rsidRPr="0018795F">
              <w:rPr>
                <w:rFonts w:ascii="Aptos" w:hAnsi="Aptos"/>
              </w:rPr>
              <w:t>1. Determinar los procedimientos para el seguimiento, la medición, el análisis y la evaluación del desempeño y la eficacia del SGCN deberían incluir:</w:t>
            </w:r>
            <w:r w:rsidRPr="0018795F">
              <w:rPr>
                <w:rFonts w:ascii="Aptos" w:hAnsi="Aptos"/>
              </w:rPr>
              <w:br/>
            </w:r>
            <w:r w:rsidR="00345169" w:rsidRPr="0018795F">
              <w:rPr>
                <w:rFonts w:ascii="Aptos" w:hAnsi="Aptos"/>
              </w:rPr>
              <w:t xml:space="preserve">    </w:t>
            </w:r>
            <w:r w:rsidRPr="0018795F">
              <w:rPr>
                <w:rFonts w:ascii="Aptos" w:hAnsi="Aptos"/>
              </w:rPr>
              <w:t>1.1 Procedimientos de notificación a utilizar.</w:t>
            </w:r>
            <w:r w:rsidRPr="0018795F">
              <w:rPr>
                <w:rFonts w:ascii="Aptos" w:hAnsi="Aptos"/>
              </w:rPr>
              <w:br/>
            </w:r>
            <w:r w:rsidR="00345169" w:rsidRPr="0018795F">
              <w:rPr>
                <w:rFonts w:ascii="Aptos" w:hAnsi="Aptos"/>
              </w:rPr>
              <w:t xml:space="preserve">    </w:t>
            </w:r>
            <w:r w:rsidRPr="0018795F">
              <w:rPr>
                <w:rFonts w:ascii="Aptos" w:hAnsi="Aptos"/>
              </w:rPr>
              <w:t xml:space="preserve">1.2 Especificar qué hay que someter a seguimiento y medir. </w:t>
            </w:r>
            <w:r w:rsidRPr="0018795F">
              <w:rPr>
                <w:rFonts w:ascii="Aptos" w:hAnsi="Aptos"/>
              </w:rPr>
              <w:br/>
            </w:r>
            <w:r w:rsidR="00345169" w:rsidRPr="0018795F">
              <w:rPr>
                <w:rFonts w:ascii="Aptos" w:hAnsi="Aptos"/>
              </w:rPr>
              <w:t xml:space="preserve">    </w:t>
            </w:r>
            <w:r w:rsidRPr="0018795F">
              <w:rPr>
                <w:rFonts w:ascii="Aptos" w:hAnsi="Aptos"/>
              </w:rPr>
              <w:t xml:space="preserve">1.3 Identificar cómo, cuándo y quién debe hacer el seguimiento y la medición. </w:t>
            </w:r>
            <w:r w:rsidRPr="0018795F">
              <w:rPr>
                <w:rFonts w:ascii="Aptos" w:hAnsi="Aptos"/>
              </w:rPr>
              <w:br/>
            </w:r>
            <w:r w:rsidR="00345169" w:rsidRPr="0018795F">
              <w:rPr>
                <w:rFonts w:ascii="Aptos" w:hAnsi="Aptos"/>
              </w:rPr>
              <w:t xml:space="preserve">    </w:t>
            </w:r>
            <w:r w:rsidRPr="0018795F">
              <w:rPr>
                <w:rFonts w:ascii="Aptos" w:hAnsi="Aptos"/>
              </w:rPr>
              <w:t>1.4 Establecer métricas de desempeño que incluyan mediciones cualitativas y cuantitativas que sean apropiadas para la organización y garanticen resultados válidos.</w:t>
            </w:r>
            <w:r w:rsidRPr="0018795F">
              <w:rPr>
                <w:rFonts w:ascii="Aptos" w:hAnsi="Aptos"/>
              </w:rPr>
              <w:br/>
            </w:r>
            <w:r w:rsidR="00345169" w:rsidRPr="0018795F">
              <w:rPr>
                <w:rFonts w:ascii="Aptos" w:hAnsi="Aptos"/>
              </w:rPr>
              <w:t xml:space="preserve">    </w:t>
            </w:r>
            <w:r w:rsidRPr="0018795F">
              <w:rPr>
                <w:rFonts w:ascii="Aptos" w:hAnsi="Aptos"/>
              </w:rPr>
              <w:t>1.5 Registrar los datos y los resultados para facilitar el análisis posterior de las acciones correctoras.</w:t>
            </w:r>
            <w:r w:rsidRPr="0018795F">
              <w:rPr>
                <w:rFonts w:ascii="Aptos" w:hAnsi="Aptos"/>
              </w:rPr>
              <w:br/>
            </w:r>
            <w:r w:rsidR="00345169" w:rsidRPr="0018795F">
              <w:rPr>
                <w:rFonts w:ascii="Aptos" w:hAnsi="Aptos"/>
              </w:rPr>
              <w:t xml:space="preserve">    </w:t>
            </w:r>
            <w:r w:rsidRPr="0018795F">
              <w:rPr>
                <w:rFonts w:ascii="Aptos" w:hAnsi="Aptos"/>
              </w:rPr>
              <w:t>1.6 Examinar las pruebas históricas.</w:t>
            </w:r>
            <w:r w:rsidRPr="0018795F">
              <w:rPr>
                <w:rFonts w:ascii="Aptos" w:hAnsi="Aptos"/>
              </w:rPr>
              <w:br/>
            </w:r>
            <w:r w:rsidR="00345169" w:rsidRPr="0018795F">
              <w:rPr>
                <w:rFonts w:ascii="Aptos" w:hAnsi="Aptos"/>
              </w:rPr>
              <w:t xml:space="preserve">    </w:t>
            </w:r>
            <w:r w:rsidRPr="0018795F">
              <w:rPr>
                <w:rFonts w:ascii="Aptos" w:hAnsi="Aptos"/>
              </w:rPr>
              <w:t>1.7 Hacer el seguimiento de en qué medida se cumplen la política y los objetivos de continuidad del negocio de la organización.</w:t>
            </w:r>
            <w:r w:rsidRPr="0018795F">
              <w:rPr>
                <w:rFonts w:ascii="Aptos" w:hAnsi="Aptos"/>
              </w:rPr>
              <w:br/>
            </w:r>
            <w:r w:rsidR="00345169" w:rsidRPr="0018795F">
              <w:rPr>
                <w:rFonts w:ascii="Aptos" w:hAnsi="Aptos"/>
              </w:rPr>
              <w:t xml:space="preserve">    </w:t>
            </w:r>
            <w:r w:rsidRPr="0018795F">
              <w:rPr>
                <w:rFonts w:ascii="Aptos" w:hAnsi="Aptos"/>
              </w:rPr>
              <w:t>1.8 Medir el cumplimiento del SGCN de los requisitos legales y reglamentarios aplicables.</w:t>
            </w:r>
            <w:r w:rsidRPr="0018795F">
              <w:rPr>
                <w:rFonts w:ascii="Aptos" w:hAnsi="Aptos"/>
              </w:rPr>
              <w:br/>
            </w:r>
            <w:r w:rsidR="00345169" w:rsidRPr="0018795F">
              <w:rPr>
                <w:rFonts w:ascii="Aptos" w:hAnsi="Aptos"/>
              </w:rPr>
              <w:t xml:space="preserve">    </w:t>
            </w:r>
            <w:r w:rsidRPr="0018795F">
              <w:rPr>
                <w:rFonts w:ascii="Aptos" w:hAnsi="Aptos"/>
              </w:rPr>
              <w:t>1.9 Hacer el seguimiento de las no conformidades y de otras pruebas de un desempeño deficiente del SGCN.</w:t>
            </w:r>
            <w:r w:rsidRPr="0018795F">
              <w:rPr>
                <w:rFonts w:ascii="Aptos" w:hAnsi="Aptos"/>
              </w:rPr>
              <w:br/>
              <w:t>2. Incluir dentro de los resultados que indican la eficacia de los planes, procedimientos y capacidades de continuidad del negocio lo siguiente:</w:t>
            </w:r>
            <w:r w:rsidRPr="0018795F">
              <w:rPr>
                <w:rFonts w:ascii="Aptos" w:hAnsi="Aptos"/>
              </w:rPr>
              <w:br/>
            </w:r>
            <w:r w:rsidR="00345169" w:rsidRPr="0018795F">
              <w:rPr>
                <w:rFonts w:ascii="Aptos" w:hAnsi="Aptos"/>
              </w:rPr>
              <w:t xml:space="preserve">    </w:t>
            </w:r>
            <w:r w:rsidRPr="0018795F">
              <w:rPr>
                <w:rFonts w:ascii="Aptos" w:hAnsi="Aptos"/>
              </w:rPr>
              <w:t>2.1 si se ha habilitado una capacidad de gestión de incidentes y ha proporcionado una respuesta eficaz.</w:t>
            </w:r>
            <w:r w:rsidRPr="0018795F">
              <w:rPr>
                <w:rFonts w:ascii="Aptos" w:hAnsi="Aptos"/>
              </w:rPr>
              <w:br/>
            </w:r>
            <w:r w:rsidR="00345169" w:rsidRPr="0018795F">
              <w:rPr>
                <w:rFonts w:ascii="Aptos" w:hAnsi="Aptos"/>
              </w:rPr>
              <w:t xml:space="preserve">    </w:t>
            </w:r>
            <w:r w:rsidRPr="0018795F">
              <w:rPr>
                <w:rFonts w:ascii="Aptos" w:hAnsi="Aptos"/>
              </w:rPr>
              <w:t>2.2 si la comprensión de la organización de sí misma y de sus relaciones con otras organizaciones, con las autoridades reglamentarias o los departamentos de la administración pública pertinentes, con las autoridades locales y con los servicios de emergencia se ha desarrollado y documentado correctamente y se entiende bien.</w:t>
            </w:r>
            <w:r w:rsidRPr="0018795F">
              <w:rPr>
                <w:rFonts w:ascii="Aptos" w:hAnsi="Aptos"/>
              </w:rPr>
              <w:br/>
            </w:r>
            <w:r w:rsidR="00345169" w:rsidRPr="0018795F">
              <w:rPr>
                <w:rFonts w:ascii="Aptos" w:hAnsi="Aptos"/>
              </w:rPr>
              <w:t xml:space="preserve">    </w:t>
            </w:r>
            <w:r w:rsidRPr="0018795F">
              <w:rPr>
                <w:rFonts w:ascii="Aptos" w:hAnsi="Aptos"/>
              </w:rPr>
              <w:t>2.3 si los ejercicios periódicos garantizan que el personal esté formado para responder con eficacia a una disrupción.</w:t>
            </w:r>
            <w:r w:rsidRPr="0018795F">
              <w:rPr>
                <w:rFonts w:ascii="Aptos" w:hAnsi="Aptos"/>
              </w:rPr>
              <w:br/>
            </w:r>
            <w:r w:rsidR="00345169" w:rsidRPr="0018795F">
              <w:rPr>
                <w:rFonts w:ascii="Aptos" w:hAnsi="Aptos"/>
              </w:rPr>
              <w:t xml:space="preserve">    </w:t>
            </w:r>
            <w:r w:rsidRPr="0018795F">
              <w:rPr>
                <w:rFonts w:ascii="Aptos" w:hAnsi="Aptos"/>
              </w:rPr>
              <w:t>2.4 si los requisitos de las partes interesadas se comprenden y se pueden cumplir.</w:t>
            </w:r>
            <w:r w:rsidRPr="0018795F">
              <w:rPr>
                <w:rFonts w:ascii="Aptos" w:hAnsi="Aptos"/>
              </w:rPr>
              <w:br/>
            </w:r>
            <w:r w:rsidR="00345169" w:rsidRPr="0018795F">
              <w:rPr>
                <w:rFonts w:ascii="Aptos" w:hAnsi="Aptos"/>
              </w:rPr>
              <w:t xml:space="preserve">    </w:t>
            </w:r>
            <w:r w:rsidRPr="0018795F">
              <w:rPr>
                <w:rFonts w:ascii="Aptos" w:hAnsi="Aptos"/>
              </w:rPr>
              <w:t>2.5 si el personal recibe apoyo y comunicaciones suficientes durante una disrupción.</w:t>
            </w:r>
            <w:r w:rsidRPr="0018795F">
              <w:rPr>
                <w:rFonts w:ascii="Aptos" w:hAnsi="Aptos"/>
              </w:rPr>
              <w:br/>
            </w:r>
            <w:r w:rsidR="00345169" w:rsidRPr="0018795F">
              <w:rPr>
                <w:rFonts w:ascii="Aptos" w:hAnsi="Aptos"/>
              </w:rPr>
              <w:t xml:space="preserve">    </w:t>
            </w:r>
            <w:r w:rsidRPr="0018795F">
              <w:rPr>
                <w:rFonts w:ascii="Aptos" w:hAnsi="Aptos"/>
              </w:rPr>
              <w:t>2.6 si la reputación de la organización está protegida.</w:t>
            </w:r>
            <w:r w:rsidRPr="0018795F">
              <w:rPr>
                <w:rFonts w:ascii="Aptos" w:hAnsi="Aptos"/>
              </w:rPr>
              <w:br/>
            </w:r>
            <w:r w:rsidR="00345169" w:rsidRPr="0018795F">
              <w:rPr>
                <w:rFonts w:ascii="Aptos" w:hAnsi="Aptos"/>
              </w:rPr>
              <w:t xml:space="preserve">    </w:t>
            </w:r>
            <w:r w:rsidRPr="0018795F">
              <w:rPr>
                <w:rFonts w:ascii="Aptos" w:hAnsi="Aptos"/>
              </w:rPr>
              <w:t>2.7 si se ha demostrado el cumplimiento legal y reglamentario.</w:t>
            </w:r>
            <w:r w:rsidRPr="0018795F">
              <w:rPr>
                <w:rFonts w:ascii="Aptos" w:hAnsi="Aptos"/>
              </w:rPr>
              <w:br/>
            </w:r>
            <w:r w:rsidR="00345169" w:rsidRPr="0018795F">
              <w:rPr>
                <w:rFonts w:ascii="Aptos" w:hAnsi="Aptos"/>
              </w:rPr>
              <w:t xml:space="preserve">    </w:t>
            </w:r>
            <w:r w:rsidRPr="0018795F">
              <w:rPr>
                <w:rFonts w:ascii="Aptos" w:hAnsi="Aptos"/>
              </w:rPr>
              <w:t>2.8 si se mantienen los controles financieros durante todo el incidente.</w:t>
            </w:r>
            <w:r w:rsidRPr="0018795F">
              <w:rPr>
                <w:rFonts w:ascii="Aptos" w:hAnsi="Aptos"/>
              </w:rPr>
              <w:br/>
            </w:r>
            <w:r w:rsidR="00345169" w:rsidRPr="0018795F">
              <w:rPr>
                <w:rFonts w:ascii="Aptos" w:hAnsi="Aptos"/>
              </w:rPr>
              <w:t xml:space="preserve">    </w:t>
            </w:r>
            <w:r w:rsidRPr="0018795F">
              <w:rPr>
                <w:rFonts w:ascii="Aptos" w:hAnsi="Aptos"/>
              </w:rPr>
              <w:t xml:space="preserve">2.9 si la organización puede demostrar un nivel de resiliencia reforzado a sus clientes y otras partes </w:t>
            </w:r>
            <w:r w:rsidRPr="0018795F">
              <w:rPr>
                <w:rFonts w:ascii="Aptos" w:hAnsi="Aptos"/>
              </w:rPr>
              <w:lastRenderedPageBreak/>
              <w:t>interesadas.</w:t>
            </w:r>
            <w:r w:rsidRPr="0018795F">
              <w:rPr>
                <w:rFonts w:ascii="Aptos" w:hAnsi="Aptos"/>
              </w:rPr>
              <w:br/>
            </w:r>
            <w:r w:rsidRPr="0018795F">
              <w:rPr>
                <w:rFonts w:ascii="Aptos" w:hAnsi="Aptos"/>
              </w:rPr>
              <w:br/>
              <w:t xml:space="preserve">3. Programar ejercicios y actividades de prueba </w:t>
            </w:r>
            <w:r w:rsidR="00345169" w:rsidRPr="0018795F">
              <w:rPr>
                <w:rFonts w:ascii="Aptos" w:hAnsi="Aptos"/>
              </w:rPr>
              <w:t>de acuerdo con</w:t>
            </w:r>
            <w:r w:rsidRPr="0018795F">
              <w:rPr>
                <w:rFonts w:ascii="Aptos" w:hAnsi="Aptos"/>
              </w:rPr>
              <w:t xml:space="preserve"> lo definido en los planes de continuidad</w:t>
            </w:r>
          </w:p>
        </w:tc>
      </w:tr>
      <w:tr w:rsidR="00F56213" w:rsidRPr="007D390E" w14:paraId="28F7B9CD" w14:textId="77777777" w:rsidTr="0018795F">
        <w:trPr>
          <w:gridBefore w:val="1"/>
          <w:wBefore w:w="2" w:type="pct"/>
          <w:trHeight w:val="20"/>
        </w:trPr>
        <w:tc>
          <w:tcPr>
            <w:tcW w:w="2054" w:type="pct"/>
            <w:gridSpan w:val="2"/>
            <w:tcBorders>
              <w:bottom w:val="single" w:sz="6" w:space="0" w:color="37342E"/>
              <w:right w:val="single" w:sz="8" w:space="0" w:color="37342E"/>
            </w:tcBorders>
            <w:shd w:val="clear" w:color="auto" w:fill="002060"/>
          </w:tcPr>
          <w:p w14:paraId="1CAAE02F" w14:textId="63241773" w:rsidR="00F56213" w:rsidRPr="0018795F" w:rsidRDefault="00F56213" w:rsidP="00F56213">
            <w:pPr>
              <w:pStyle w:val="TableParagraph"/>
              <w:spacing w:line="276" w:lineRule="auto"/>
              <w:ind w:left="113" w:right="113"/>
              <w:jc w:val="both"/>
              <w:rPr>
                <w:rFonts w:ascii="Aptos" w:hAnsi="Aptos"/>
                <w:sz w:val="20"/>
                <w:szCs w:val="20"/>
              </w:rPr>
            </w:pPr>
            <w:r w:rsidRPr="0018795F">
              <w:rPr>
                <w:rFonts w:ascii="Aptos" w:hAnsi="Aptos"/>
                <w:sz w:val="20"/>
                <w:szCs w:val="20"/>
              </w:rPr>
              <w:lastRenderedPageBreak/>
              <w:t>NIVEL 3 [Proactivo antes que reactivo]: Los estándares de toda la organización brindan orientación a través de proyectos, programas y carteras.</w:t>
            </w:r>
          </w:p>
        </w:tc>
        <w:tc>
          <w:tcPr>
            <w:tcW w:w="2944" w:type="pct"/>
            <w:gridSpan w:val="2"/>
            <w:tcBorders>
              <w:left w:val="single" w:sz="8" w:space="0" w:color="37342E"/>
              <w:right w:val="single" w:sz="8" w:space="0" w:color="37342E"/>
            </w:tcBorders>
            <w:vAlign w:val="center"/>
          </w:tcPr>
          <w:p w14:paraId="62671E06" w14:textId="2D8669F0" w:rsidR="00F56213" w:rsidRPr="0018795F" w:rsidRDefault="00F56213" w:rsidP="00A9498C">
            <w:pPr>
              <w:spacing w:line="276" w:lineRule="auto"/>
              <w:ind w:left="283" w:right="113"/>
              <w:rPr>
                <w:rFonts w:ascii="Aptos" w:hAnsi="Aptos"/>
                <w:sz w:val="20"/>
                <w:szCs w:val="20"/>
              </w:rPr>
            </w:pPr>
            <w:r w:rsidRPr="0018795F">
              <w:rPr>
                <w:rFonts w:ascii="Aptos" w:hAnsi="Aptos"/>
              </w:rPr>
              <w:t>1. Asegurar que el programa, una vez implantado, incluya:</w:t>
            </w:r>
            <w:r w:rsidRPr="0018795F">
              <w:rPr>
                <w:rFonts w:ascii="Aptos" w:hAnsi="Aptos"/>
              </w:rPr>
              <w:br/>
            </w:r>
            <w:r w:rsidR="00345169" w:rsidRPr="0018795F">
              <w:rPr>
                <w:rFonts w:ascii="Aptos" w:hAnsi="Aptos"/>
              </w:rPr>
              <w:t xml:space="preserve">    </w:t>
            </w:r>
            <w:r w:rsidRPr="0018795F">
              <w:rPr>
                <w:rFonts w:ascii="Aptos" w:hAnsi="Aptos"/>
              </w:rPr>
              <w:t>1.1 Ejercitar los aspectos técnicos, logísticos, administrativos, procedimentales y operativos de otro tipo de los procedimientos.</w:t>
            </w:r>
            <w:r w:rsidRPr="0018795F">
              <w:rPr>
                <w:rFonts w:ascii="Aptos" w:hAnsi="Aptos"/>
              </w:rPr>
              <w:br/>
            </w:r>
            <w:r w:rsidR="00345169" w:rsidRPr="0018795F">
              <w:rPr>
                <w:rFonts w:ascii="Aptos" w:hAnsi="Aptos"/>
              </w:rPr>
              <w:t xml:space="preserve">    </w:t>
            </w:r>
            <w:r w:rsidRPr="0018795F">
              <w:rPr>
                <w:rFonts w:ascii="Aptos" w:hAnsi="Aptos"/>
              </w:rPr>
              <w:t>1.2 Ejercitar a todas las personas con responsabilidades en los procedimientos, incluidas las pertenecientes a organizaciones externas.</w:t>
            </w:r>
            <w:r w:rsidRPr="0018795F">
              <w:rPr>
                <w:rFonts w:ascii="Aptos" w:hAnsi="Aptos"/>
              </w:rPr>
              <w:br/>
            </w:r>
            <w:r w:rsidR="00345169" w:rsidRPr="0018795F">
              <w:rPr>
                <w:rFonts w:ascii="Aptos" w:hAnsi="Aptos"/>
              </w:rPr>
              <w:t xml:space="preserve">    </w:t>
            </w:r>
            <w:r w:rsidRPr="0018795F">
              <w:rPr>
                <w:rFonts w:ascii="Aptos" w:hAnsi="Aptos"/>
              </w:rPr>
              <w:t>1.3 Ejercitar las disposiciones y la infraestructura de continuidad del negocio.</w:t>
            </w:r>
            <w:r w:rsidRPr="0018795F">
              <w:rPr>
                <w:rFonts w:ascii="Aptos" w:hAnsi="Aptos"/>
              </w:rPr>
              <w:br/>
            </w:r>
            <w:r w:rsidR="00345169" w:rsidRPr="0018795F">
              <w:rPr>
                <w:rFonts w:ascii="Aptos" w:hAnsi="Aptos"/>
              </w:rPr>
              <w:t xml:space="preserve">    </w:t>
            </w:r>
            <w:r w:rsidRPr="0018795F">
              <w:rPr>
                <w:rFonts w:ascii="Aptos" w:hAnsi="Aptos"/>
              </w:rPr>
              <w:t>1.4 Validar la recuperación de la tecnología y las telecomunicaciones, incluida la disponibilidad y reubicación del personal.</w:t>
            </w:r>
            <w:r w:rsidRPr="0018795F">
              <w:rPr>
                <w:rFonts w:ascii="Aptos" w:hAnsi="Aptos"/>
              </w:rPr>
              <w:br/>
            </w:r>
            <w:r w:rsidR="00345169" w:rsidRPr="0018795F">
              <w:rPr>
                <w:rFonts w:ascii="Aptos" w:hAnsi="Aptos"/>
              </w:rPr>
              <w:t xml:space="preserve">    </w:t>
            </w:r>
            <w:r w:rsidRPr="0018795F">
              <w:rPr>
                <w:rFonts w:ascii="Aptos" w:hAnsi="Aptos"/>
              </w:rPr>
              <w:t>1.5 Ejercitar a los equipos de respuesta en la gestión de los impactos derivados de la disrupción de la cadena de suministro.</w:t>
            </w:r>
            <w:r w:rsidRPr="0018795F">
              <w:rPr>
                <w:rFonts w:ascii="Aptos" w:hAnsi="Aptos"/>
              </w:rPr>
              <w:br/>
              <w:t>2. Hacer el seguimiento y medir la implantación del programa de ejercicio para asegurarse de que se cumplan sus objetivos.</w:t>
            </w:r>
          </w:p>
        </w:tc>
      </w:tr>
      <w:tr w:rsidR="00F56213" w:rsidRPr="007D390E" w14:paraId="50C38DC5" w14:textId="77777777" w:rsidTr="0018795F">
        <w:trPr>
          <w:gridAfter w:val="1"/>
          <w:wAfter w:w="2" w:type="pct"/>
          <w:trHeight w:val="57"/>
        </w:trPr>
        <w:tc>
          <w:tcPr>
            <w:tcW w:w="2054" w:type="pct"/>
            <w:gridSpan w:val="2"/>
            <w:tcBorders>
              <w:bottom w:val="single" w:sz="6" w:space="0" w:color="37342E"/>
            </w:tcBorders>
            <w:shd w:val="clear" w:color="auto" w:fill="002060"/>
          </w:tcPr>
          <w:p w14:paraId="1CA6BC1E" w14:textId="3E5CBD28" w:rsidR="00F56213" w:rsidRPr="0018795F" w:rsidRDefault="00F56213" w:rsidP="00F56213">
            <w:pPr>
              <w:pStyle w:val="TableParagraph"/>
              <w:spacing w:line="276" w:lineRule="auto"/>
              <w:ind w:left="113" w:right="113"/>
              <w:jc w:val="both"/>
              <w:rPr>
                <w:rFonts w:ascii="Aptos" w:hAnsi="Aptos"/>
                <w:sz w:val="20"/>
                <w:szCs w:val="20"/>
              </w:rPr>
            </w:pPr>
            <w:r w:rsidRPr="0018795F">
              <w:rPr>
                <w:rFonts w:ascii="Aptos" w:hAnsi="Aptos"/>
                <w:sz w:val="20"/>
                <w:szCs w:val="20"/>
              </w:rPr>
              <w:t>NIVEL 4 [Gestionado Cuantitativamente]: La organización está basada en datos con objetivos cuantitativos de mejora del desempeño que son predecibles</w:t>
            </w:r>
          </w:p>
        </w:tc>
        <w:tc>
          <w:tcPr>
            <w:tcW w:w="2944" w:type="pct"/>
            <w:gridSpan w:val="2"/>
            <w:vAlign w:val="center"/>
          </w:tcPr>
          <w:p w14:paraId="5B61C4B0" w14:textId="0A816BDE" w:rsidR="00F56213" w:rsidRPr="0018795F" w:rsidRDefault="00F56213" w:rsidP="00A9498C">
            <w:pPr>
              <w:spacing w:line="276" w:lineRule="auto"/>
              <w:ind w:left="283" w:right="113"/>
              <w:rPr>
                <w:rFonts w:ascii="Aptos" w:hAnsi="Aptos"/>
                <w:sz w:val="20"/>
                <w:szCs w:val="20"/>
              </w:rPr>
            </w:pPr>
            <w:r w:rsidRPr="0018795F">
              <w:rPr>
                <w:rFonts w:ascii="Aptos" w:hAnsi="Aptos"/>
              </w:rPr>
              <w:t>1. Generar indicadores del desempeño para evaluar el desempeño, la eficacia y los resultados del SGCN, con el fin de identificar los logros y las áreas que es preciso corregir o mejorar. Los datos obtenidos se pueden usar para identificar los patrones y permitir a la organización obtener información sobre el desempeño del SGCN.</w:t>
            </w:r>
            <w:r w:rsidRPr="0018795F">
              <w:rPr>
                <w:rFonts w:ascii="Aptos" w:hAnsi="Aptos"/>
              </w:rPr>
              <w:br/>
              <w:t>2. Usar los ejercicios y los resultados documentados de estos para asegurarse de la eficacia y preparación de sus planes de continuidad del negocio.</w:t>
            </w:r>
            <w:r w:rsidRPr="0018795F">
              <w:rPr>
                <w:rFonts w:ascii="Aptos" w:hAnsi="Aptos"/>
              </w:rPr>
              <w:br/>
            </w:r>
            <w:r w:rsidR="00345169" w:rsidRPr="0018795F">
              <w:rPr>
                <w:rFonts w:ascii="Aptos" w:hAnsi="Aptos"/>
              </w:rPr>
              <w:t xml:space="preserve">    </w:t>
            </w:r>
            <w:r w:rsidRPr="0018795F">
              <w:rPr>
                <w:rFonts w:ascii="Aptos" w:hAnsi="Aptos"/>
              </w:rPr>
              <w:t>2.1 Los ejercicios deben ser realistas, planificarse con atención y acordarse con las partes pertinentes, para minimizar el riesgo de causar disrupciones en las actividades y de que se produzcan incidentes a consecuencia directa del ejercicio.</w:t>
            </w:r>
            <w:r w:rsidRPr="0018795F">
              <w:rPr>
                <w:rFonts w:ascii="Aptos" w:hAnsi="Aptos"/>
              </w:rPr>
              <w:br/>
            </w:r>
            <w:r w:rsidR="00345169" w:rsidRPr="0018795F">
              <w:rPr>
                <w:rFonts w:ascii="Aptos" w:hAnsi="Aptos"/>
              </w:rPr>
              <w:t xml:space="preserve">    2.</w:t>
            </w:r>
            <w:r w:rsidRPr="0018795F">
              <w:rPr>
                <w:rFonts w:ascii="Aptos" w:hAnsi="Aptos"/>
              </w:rPr>
              <w:t>2 La organización debe diseñar escenarios de ejercicios que satisfagan los objetivos del ejercicio y utilizar amenazas identificadas en la evaluación del riesgo o en la información obtenida en disrupciones anteriores.</w:t>
            </w:r>
            <w:r w:rsidRPr="0018795F">
              <w:rPr>
                <w:rFonts w:ascii="Aptos" w:hAnsi="Aptos"/>
              </w:rPr>
              <w:br/>
              <w:t>3. Retener la información documentada apropiada de todas las evaluaciones periódicas y sus resultados.</w:t>
            </w:r>
          </w:p>
        </w:tc>
      </w:tr>
      <w:tr w:rsidR="00F56213" w:rsidRPr="007D390E" w14:paraId="03B339BA" w14:textId="77777777" w:rsidTr="0018795F">
        <w:trPr>
          <w:gridBefore w:val="1"/>
          <w:wBefore w:w="2" w:type="pct"/>
          <w:trHeight w:val="20"/>
        </w:trPr>
        <w:tc>
          <w:tcPr>
            <w:tcW w:w="2054" w:type="pct"/>
            <w:gridSpan w:val="2"/>
            <w:shd w:val="clear" w:color="auto" w:fill="002060"/>
          </w:tcPr>
          <w:p w14:paraId="7922A5BD" w14:textId="77777777" w:rsidR="00F56213" w:rsidRPr="0018795F" w:rsidRDefault="00F56213" w:rsidP="00F56213">
            <w:pPr>
              <w:pStyle w:val="TableParagraph"/>
              <w:spacing w:before="4" w:line="276" w:lineRule="auto"/>
              <w:ind w:left="113" w:right="113"/>
              <w:jc w:val="both"/>
              <w:rPr>
                <w:rFonts w:ascii="Aptos" w:hAnsi="Aptos"/>
                <w:b/>
                <w:sz w:val="20"/>
                <w:szCs w:val="20"/>
              </w:rPr>
            </w:pPr>
          </w:p>
          <w:p w14:paraId="413D486F" w14:textId="77777777" w:rsidR="00F56213" w:rsidRPr="0018795F" w:rsidRDefault="00F56213" w:rsidP="00F56213">
            <w:pPr>
              <w:pStyle w:val="TableParagraph"/>
              <w:spacing w:before="0" w:line="276" w:lineRule="auto"/>
              <w:ind w:left="113" w:right="113"/>
              <w:jc w:val="both"/>
              <w:rPr>
                <w:rFonts w:ascii="Aptos" w:hAnsi="Aptos"/>
                <w:sz w:val="20"/>
                <w:szCs w:val="20"/>
              </w:rPr>
            </w:pPr>
            <w:r w:rsidRPr="0018795F">
              <w:rPr>
                <w:rFonts w:ascii="Aptos" w:hAnsi="Aptos"/>
                <w:sz w:val="20"/>
                <w:szCs w:val="20"/>
              </w:rPr>
              <w:t>NIVEL 5 [Optimizado]: La organización se centra en la mejora continua y está diseñada para girar y responder a las oportunidades y los cambios.</w:t>
            </w:r>
          </w:p>
        </w:tc>
        <w:tc>
          <w:tcPr>
            <w:tcW w:w="2944" w:type="pct"/>
            <w:gridSpan w:val="2"/>
            <w:vAlign w:val="center"/>
          </w:tcPr>
          <w:p w14:paraId="67109F11" w14:textId="0B1C348C" w:rsidR="00F56213" w:rsidRPr="0018795F" w:rsidRDefault="00F56213" w:rsidP="00A9498C">
            <w:pPr>
              <w:spacing w:line="276" w:lineRule="auto"/>
              <w:ind w:left="283" w:right="113"/>
              <w:rPr>
                <w:rFonts w:ascii="Aptos" w:hAnsi="Aptos"/>
                <w:sz w:val="20"/>
                <w:szCs w:val="20"/>
              </w:rPr>
            </w:pPr>
            <w:r w:rsidRPr="0018795F">
              <w:rPr>
                <w:rFonts w:ascii="Aptos" w:hAnsi="Aptos"/>
              </w:rPr>
              <w:t>1. Asegurar que existe algún método para rastrear problemas y brechas descubiertas en la prueba y realizar un seguimiento de su resolución.</w:t>
            </w:r>
            <w:r w:rsidRPr="0018795F">
              <w:rPr>
                <w:rFonts w:ascii="Aptos" w:hAnsi="Aptos"/>
              </w:rPr>
              <w:br/>
            </w:r>
            <w:r w:rsidRPr="0018795F">
              <w:rPr>
                <w:rFonts w:ascii="Aptos" w:hAnsi="Aptos"/>
              </w:rPr>
              <w:lastRenderedPageBreak/>
              <w:br/>
              <w:t>2. Elaborar un informe posterior al ejercicio y un análisis en el que se tenga en cuenta la consecución de las metas y los objetivos del ejercicio.</w:t>
            </w:r>
            <w:r w:rsidRPr="0018795F">
              <w:rPr>
                <w:rFonts w:ascii="Aptos" w:hAnsi="Aptos"/>
              </w:rPr>
              <w:br/>
            </w:r>
            <w:r w:rsidR="00345169" w:rsidRPr="0018795F">
              <w:rPr>
                <w:rFonts w:ascii="Aptos" w:hAnsi="Aptos"/>
              </w:rPr>
              <w:t xml:space="preserve">    </w:t>
            </w:r>
            <w:r w:rsidRPr="0018795F">
              <w:rPr>
                <w:rFonts w:ascii="Aptos" w:hAnsi="Aptos"/>
              </w:rPr>
              <w:t>2.1 Se debe elaborar un informe posterior al ejercicio que contenga recomendaciones y un calendario para su implantación.</w:t>
            </w:r>
            <w:r w:rsidRPr="0018795F">
              <w:rPr>
                <w:rFonts w:ascii="Aptos" w:hAnsi="Aptos"/>
              </w:rPr>
              <w:br/>
            </w:r>
            <w:r w:rsidR="00345169" w:rsidRPr="0018795F">
              <w:rPr>
                <w:rFonts w:ascii="Aptos" w:hAnsi="Aptos"/>
              </w:rPr>
              <w:t xml:space="preserve">    </w:t>
            </w:r>
            <w:r w:rsidRPr="0018795F">
              <w:rPr>
                <w:rFonts w:ascii="Aptos" w:hAnsi="Aptos"/>
              </w:rPr>
              <w:t>2.2 Las lecciones extraídas de los ejercicios y los incidentes reales experimentados deben volver a examinarse durante ejercicios futuros.</w:t>
            </w:r>
            <w:r w:rsidRPr="0018795F">
              <w:rPr>
                <w:rFonts w:ascii="Aptos" w:hAnsi="Aptos"/>
              </w:rPr>
              <w:br/>
            </w:r>
            <w:r w:rsidR="00345169" w:rsidRPr="0018795F">
              <w:rPr>
                <w:rFonts w:ascii="Aptos" w:hAnsi="Aptos"/>
              </w:rPr>
              <w:t xml:space="preserve">    </w:t>
            </w:r>
            <w:r w:rsidRPr="0018795F">
              <w:rPr>
                <w:rFonts w:ascii="Aptos" w:hAnsi="Aptos"/>
              </w:rPr>
              <w:t>2.3 Los ejercicios que presenten deficiencias o imprecisiones graves en los procedimientos deben repetirse una vez completadas las acciones correctoras.</w:t>
            </w:r>
            <w:r w:rsidRPr="0018795F">
              <w:rPr>
                <w:rFonts w:ascii="Aptos" w:hAnsi="Aptos"/>
              </w:rPr>
              <w:br/>
            </w:r>
            <w:r w:rsidRPr="0018795F">
              <w:rPr>
                <w:rFonts w:ascii="Aptos" w:hAnsi="Aptos"/>
              </w:rPr>
              <w:br/>
              <w:t>3. Identificar las debilidades u omisiones en los planes y capacidades y realizar recomendaciones de mejora. Obtener la aprobación de la dirección para cualquier cambio en los planes y aplicarlos a través del proceso de control de cambios de la empresa.</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1619147E" w:rsidR="007766F8" w:rsidRPr="00E51FEA" w:rsidRDefault="00EE0D39"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5"/>
        </w:rPr>
      </w:pPr>
      <w:r w:rsidRPr="007D390E">
        <w:rPr>
          <w:rFonts w:ascii="Aptos" w:hAnsi="Aptos"/>
          <w:b/>
          <w:spacing w:val="-5"/>
          <w:sz w:val="45"/>
        </w:rPr>
        <w:lastRenderedPageBreak/>
        <w:t xml:space="preserve">Prácticas </w:t>
      </w:r>
      <w:r w:rsidRPr="007D390E">
        <w:rPr>
          <w:rFonts w:ascii="Aptos" w:hAnsi="Aptos"/>
          <w:b/>
          <w:spacing w:val="-3"/>
          <w:sz w:val="45"/>
        </w:rPr>
        <w:t xml:space="preserve">de </w:t>
      </w:r>
      <w:r w:rsidRPr="007D390E">
        <w:rPr>
          <w:rFonts w:ascii="Aptos" w:hAnsi="Aptos"/>
          <w:b/>
          <w:spacing w:val="-5"/>
          <w:sz w:val="45"/>
        </w:rPr>
        <w:t xml:space="preserve">auditoría </w:t>
      </w:r>
      <w:r w:rsidRPr="007D390E">
        <w:rPr>
          <w:rFonts w:ascii="Aptos" w:hAnsi="Aptos"/>
          <w:b/>
          <w:spacing w:val="-4"/>
          <w:sz w:val="45"/>
        </w:rPr>
        <w:t xml:space="preserve">para </w:t>
      </w:r>
      <w:r w:rsidR="00F56213">
        <w:rPr>
          <w:rFonts w:ascii="Aptos" w:hAnsi="Aptos"/>
          <w:b/>
          <w:spacing w:val="-4"/>
          <w:sz w:val="45"/>
        </w:rPr>
        <w:t xml:space="preserve">las </w:t>
      </w:r>
      <w:r w:rsidR="00F56213" w:rsidRPr="00F56213">
        <w:rPr>
          <w:rFonts w:ascii="Aptos" w:hAnsi="Aptos"/>
          <w:b/>
          <w:spacing w:val="-4"/>
          <w:sz w:val="45"/>
        </w:rPr>
        <w:t>Pruebas y Ejercicios</w:t>
      </w:r>
    </w:p>
    <w:p w14:paraId="3445EAFE" w14:textId="77777777" w:rsidR="00E51FEA" w:rsidRPr="007D390E" w:rsidRDefault="00E51FEA" w:rsidP="00E51FEA">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2BCD7364" w:rsidR="002D1F14" w:rsidRPr="007D390E" w:rsidRDefault="0056582C" w:rsidP="00EE4452">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6D53BA">
              <w:rPr>
                <w:rFonts w:ascii="Aptos" w:hAnsi="Aptos"/>
                <w:spacing w:val="-4"/>
              </w:rPr>
              <w:t>G</w:t>
            </w:r>
            <w:r w:rsidR="006D53BA" w:rsidRPr="006D53BA">
              <w:rPr>
                <w:rFonts w:ascii="Aptos" w:hAnsi="Aptos"/>
                <w:spacing w:val="-4"/>
              </w:rPr>
              <w:t>estión de las pruebas y ejercicios</w:t>
            </w:r>
          </w:p>
        </w:tc>
      </w:tr>
      <w:tr w:rsidR="002D1F14" w:rsidRPr="007D390E" w14:paraId="63BB0CA4" w14:textId="77777777" w:rsidTr="001B16C7">
        <w:tc>
          <w:tcPr>
            <w:tcW w:w="5000" w:type="pct"/>
          </w:tcPr>
          <w:p w14:paraId="1B67BF1A" w14:textId="646C87FE" w:rsidR="00345169" w:rsidRDefault="006D53BA" w:rsidP="006D53BA">
            <w:pPr>
              <w:pStyle w:val="Textoindependiente"/>
              <w:spacing w:line="276" w:lineRule="auto"/>
              <w:ind w:left="0" w:right="152"/>
              <w:jc w:val="both"/>
              <w:rPr>
                <w:rFonts w:ascii="Aptos" w:hAnsi="Aptos"/>
                <w:sz w:val="28"/>
                <w:szCs w:val="26"/>
                <w:lang w:val="es-CL"/>
              </w:rPr>
            </w:pPr>
            <w:r w:rsidRPr="006D53BA">
              <w:rPr>
                <w:rFonts w:ascii="Aptos" w:hAnsi="Aptos"/>
                <w:sz w:val="28"/>
                <w:szCs w:val="26"/>
                <w:lang w:val="es-CL"/>
              </w:rPr>
              <w:t>La gestión de pruebas y ejercicios de continuidad de negocio es un componente crítico de un programa de continuidad. Consiste en el diseño, planificación, ejecución y evaluación de actividades simuladas que tienen como objetivo principal poner a prueba y mejorar la capacidad de una organización para mantener sus operaciones y sistemas operando de manera correcta en situaciones adversas. Estos ejercicios y pruebas ayudan a asegurar que en caso de interrupciones significativas la organización pueda responder de manera eficiente y efectiva minimizando el impacto en sus funciones críticas.</w:t>
            </w:r>
          </w:p>
          <w:p w14:paraId="693181E0" w14:textId="77777777" w:rsidR="00345169" w:rsidRPr="006D53BA" w:rsidRDefault="00345169" w:rsidP="00345169">
            <w:pPr>
              <w:pStyle w:val="Textoindependiente"/>
              <w:spacing w:line="276" w:lineRule="auto"/>
              <w:ind w:left="0" w:right="152"/>
              <w:jc w:val="both"/>
              <w:rPr>
                <w:rFonts w:ascii="Aptos" w:hAnsi="Aptos"/>
                <w:sz w:val="28"/>
                <w:szCs w:val="26"/>
                <w:lang w:val="es-CL"/>
              </w:rPr>
            </w:pPr>
            <w:r w:rsidRPr="006D53BA">
              <w:rPr>
                <w:rFonts w:ascii="Aptos" w:hAnsi="Aptos"/>
                <w:sz w:val="28"/>
                <w:szCs w:val="26"/>
                <w:lang w:val="es-CL"/>
              </w:rPr>
              <w:t>Este levantamiento puede incluir análisis específicos tales como:</w:t>
            </w:r>
          </w:p>
          <w:p w14:paraId="4B2B13FC" w14:textId="77777777" w:rsidR="006D53BA" w:rsidRPr="006D53BA" w:rsidRDefault="006D53BA" w:rsidP="006D53BA">
            <w:pPr>
              <w:pStyle w:val="Textoindependiente"/>
              <w:numPr>
                <w:ilvl w:val="0"/>
                <w:numId w:val="51"/>
              </w:numPr>
              <w:spacing w:line="276" w:lineRule="auto"/>
              <w:ind w:right="152"/>
              <w:jc w:val="both"/>
              <w:rPr>
                <w:rFonts w:ascii="Aptos" w:hAnsi="Aptos"/>
                <w:sz w:val="28"/>
                <w:szCs w:val="26"/>
                <w:lang w:val="es-CL"/>
              </w:rPr>
            </w:pPr>
            <w:r w:rsidRPr="006D53BA">
              <w:rPr>
                <w:rFonts w:ascii="Aptos" w:hAnsi="Aptos"/>
                <w:sz w:val="28"/>
                <w:szCs w:val="26"/>
                <w:lang w:val="es-CL"/>
              </w:rPr>
              <w:t xml:space="preserve">¿Existe un programa de ejercicio diseñado para validar la eficacia de los planes, procedimientos, estrategias y soluciones de continuidad del negocio con el tiempo? </w:t>
            </w:r>
          </w:p>
          <w:p w14:paraId="4EAA97F1" w14:textId="77777777" w:rsidR="006D53BA" w:rsidRPr="006D53BA" w:rsidRDefault="006D53BA" w:rsidP="006D53BA">
            <w:pPr>
              <w:pStyle w:val="Textoindependiente"/>
              <w:numPr>
                <w:ilvl w:val="1"/>
                <w:numId w:val="51"/>
              </w:numPr>
              <w:spacing w:line="276" w:lineRule="auto"/>
              <w:ind w:right="152"/>
              <w:jc w:val="both"/>
              <w:rPr>
                <w:rFonts w:ascii="Aptos" w:hAnsi="Aptos"/>
                <w:sz w:val="28"/>
                <w:szCs w:val="26"/>
                <w:lang w:val="es-CL"/>
              </w:rPr>
            </w:pPr>
            <w:r w:rsidRPr="006D53BA">
              <w:rPr>
                <w:rFonts w:ascii="Aptos" w:hAnsi="Aptos"/>
                <w:sz w:val="28"/>
                <w:szCs w:val="26"/>
                <w:lang w:val="es-CL"/>
              </w:rPr>
              <w:t>¿Se han definido objetivos claros para ejercitar y probar sistemas del negocio, incluyendo aspectos técnicos, logísticos, administrativos, procedimentales y operativos?</w:t>
            </w:r>
          </w:p>
          <w:p w14:paraId="0193D9E3" w14:textId="77777777" w:rsidR="006D53BA" w:rsidRPr="006D53BA" w:rsidRDefault="006D53BA" w:rsidP="006D53BA">
            <w:pPr>
              <w:pStyle w:val="Textoindependiente"/>
              <w:numPr>
                <w:ilvl w:val="1"/>
                <w:numId w:val="51"/>
              </w:numPr>
              <w:spacing w:line="276" w:lineRule="auto"/>
              <w:ind w:right="152"/>
              <w:jc w:val="both"/>
              <w:rPr>
                <w:rFonts w:ascii="Aptos" w:hAnsi="Aptos"/>
                <w:sz w:val="28"/>
                <w:szCs w:val="26"/>
                <w:lang w:val="es-CL"/>
              </w:rPr>
            </w:pPr>
            <w:r w:rsidRPr="006D53BA">
              <w:rPr>
                <w:rFonts w:ascii="Aptos" w:hAnsi="Aptos"/>
                <w:sz w:val="28"/>
                <w:szCs w:val="26"/>
                <w:lang w:val="es-CL"/>
              </w:rPr>
              <w:t>¿Se han asignado roles y responsabilidades específicas para la ejecución de ejercicios y pruebas del plan de continuidad?</w:t>
            </w:r>
          </w:p>
          <w:p w14:paraId="201A8B12" w14:textId="77777777" w:rsidR="006D53BA" w:rsidRPr="006D53BA" w:rsidRDefault="006D53BA" w:rsidP="006D53BA">
            <w:pPr>
              <w:pStyle w:val="Textoindependiente"/>
              <w:numPr>
                <w:ilvl w:val="1"/>
                <w:numId w:val="51"/>
              </w:numPr>
              <w:spacing w:line="276" w:lineRule="auto"/>
              <w:ind w:right="152"/>
              <w:jc w:val="both"/>
              <w:rPr>
                <w:rFonts w:ascii="Aptos" w:hAnsi="Aptos"/>
                <w:sz w:val="28"/>
                <w:szCs w:val="26"/>
                <w:lang w:val="es-CL"/>
              </w:rPr>
            </w:pPr>
            <w:r w:rsidRPr="006D53BA">
              <w:rPr>
                <w:rFonts w:ascii="Aptos" w:hAnsi="Aptos"/>
                <w:sz w:val="28"/>
                <w:szCs w:val="26"/>
                <w:lang w:val="es-CL"/>
              </w:rPr>
              <w:t>¿El programa de ejercicio abarca planes individuales, personas, capacidades y recursos que contribuyen a los objetivos estratégicos de la organización?</w:t>
            </w:r>
          </w:p>
          <w:p w14:paraId="3555EE75" w14:textId="77777777" w:rsidR="006D53BA" w:rsidRPr="006D53BA" w:rsidRDefault="006D53BA" w:rsidP="006D53BA">
            <w:pPr>
              <w:pStyle w:val="Textoindependiente"/>
              <w:numPr>
                <w:ilvl w:val="0"/>
                <w:numId w:val="51"/>
              </w:numPr>
              <w:spacing w:line="276" w:lineRule="auto"/>
              <w:ind w:right="152"/>
              <w:jc w:val="both"/>
              <w:rPr>
                <w:rFonts w:ascii="Aptos" w:hAnsi="Aptos"/>
                <w:sz w:val="28"/>
                <w:szCs w:val="26"/>
                <w:lang w:val="es-CL"/>
              </w:rPr>
            </w:pPr>
            <w:r w:rsidRPr="006D53BA">
              <w:rPr>
                <w:rFonts w:ascii="Aptos" w:hAnsi="Aptos"/>
                <w:sz w:val="28"/>
                <w:szCs w:val="26"/>
                <w:lang w:val="es-CL"/>
              </w:rPr>
              <w:t xml:space="preserve">¿Se han establecido análisis de necesidades para garantizar la eficiencia y eficacia de los ejercicios dentro de los plazos especificados? </w:t>
            </w:r>
          </w:p>
          <w:p w14:paraId="3CA9D755" w14:textId="77777777" w:rsidR="006D53BA" w:rsidRPr="006D53BA" w:rsidRDefault="006D53BA" w:rsidP="006D53BA">
            <w:pPr>
              <w:pStyle w:val="Textoindependiente"/>
              <w:numPr>
                <w:ilvl w:val="1"/>
                <w:numId w:val="51"/>
              </w:numPr>
              <w:spacing w:line="276" w:lineRule="auto"/>
              <w:ind w:right="152"/>
              <w:jc w:val="both"/>
              <w:rPr>
                <w:rFonts w:ascii="Aptos" w:hAnsi="Aptos"/>
                <w:sz w:val="28"/>
                <w:szCs w:val="26"/>
                <w:lang w:val="es-CL"/>
              </w:rPr>
            </w:pPr>
            <w:r w:rsidRPr="006D53BA">
              <w:rPr>
                <w:rFonts w:ascii="Aptos" w:hAnsi="Aptos"/>
                <w:sz w:val="28"/>
                <w:szCs w:val="26"/>
                <w:lang w:val="es-CL"/>
              </w:rPr>
              <w:t>¿Los objetivos de los ejercicios son claros en cuanto a su alcance, número, tipos, duración, ubicaciones y programaciones?</w:t>
            </w:r>
          </w:p>
          <w:p w14:paraId="5AB6AB63" w14:textId="77777777" w:rsidR="006D53BA" w:rsidRPr="006D53BA" w:rsidRDefault="006D53BA" w:rsidP="006D53BA">
            <w:pPr>
              <w:pStyle w:val="Textoindependiente"/>
              <w:numPr>
                <w:ilvl w:val="1"/>
                <w:numId w:val="51"/>
              </w:numPr>
              <w:spacing w:line="276" w:lineRule="auto"/>
              <w:ind w:right="152"/>
              <w:jc w:val="both"/>
              <w:rPr>
                <w:rFonts w:ascii="Aptos" w:hAnsi="Aptos"/>
                <w:sz w:val="28"/>
                <w:szCs w:val="26"/>
                <w:lang w:val="es-CL"/>
              </w:rPr>
            </w:pPr>
            <w:r w:rsidRPr="006D53BA">
              <w:rPr>
                <w:rFonts w:ascii="Aptos" w:hAnsi="Aptos"/>
                <w:sz w:val="28"/>
                <w:szCs w:val="26"/>
                <w:lang w:val="es-CL"/>
              </w:rPr>
              <w:t xml:space="preserve">¿Se ha especificado claramente qué aspectos deben de ser sometidos a seguimiento y medición? </w:t>
            </w:r>
          </w:p>
          <w:p w14:paraId="2CD9CC7C" w14:textId="77777777" w:rsidR="006D53BA" w:rsidRPr="006D53BA" w:rsidRDefault="006D53BA" w:rsidP="006D53BA">
            <w:pPr>
              <w:pStyle w:val="Textoindependiente"/>
              <w:numPr>
                <w:ilvl w:val="2"/>
                <w:numId w:val="51"/>
              </w:numPr>
              <w:spacing w:line="276" w:lineRule="auto"/>
              <w:ind w:right="152"/>
              <w:jc w:val="both"/>
              <w:rPr>
                <w:rFonts w:ascii="Aptos" w:hAnsi="Aptos"/>
                <w:sz w:val="28"/>
                <w:szCs w:val="26"/>
                <w:lang w:val="es-CL"/>
              </w:rPr>
            </w:pPr>
            <w:r w:rsidRPr="006D53BA">
              <w:rPr>
                <w:rFonts w:ascii="Aptos" w:hAnsi="Aptos"/>
                <w:sz w:val="28"/>
                <w:szCs w:val="26"/>
                <w:lang w:val="es-CL"/>
              </w:rPr>
              <w:t>¿Se han identificado los responsables de realizar el seguimiento y la medición, así como los momentos y métodos para llevar a cabo estas actividades?</w:t>
            </w:r>
          </w:p>
          <w:p w14:paraId="3A866A84" w14:textId="77777777" w:rsidR="006D53BA" w:rsidRPr="006D53BA" w:rsidRDefault="006D53BA" w:rsidP="006D53BA">
            <w:pPr>
              <w:pStyle w:val="Textoindependiente"/>
              <w:numPr>
                <w:ilvl w:val="2"/>
                <w:numId w:val="51"/>
              </w:numPr>
              <w:spacing w:line="276" w:lineRule="auto"/>
              <w:ind w:right="152"/>
              <w:jc w:val="both"/>
              <w:rPr>
                <w:rFonts w:ascii="Aptos" w:hAnsi="Aptos"/>
                <w:sz w:val="28"/>
                <w:szCs w:val="26"/>
                <w:lang w:val="es-CL"/>
              </w:rPr>
            </w:pPr>
            <w:r w:rsidRPr="006D53BA">
              <w:rPr>
                <w:rFonts w:ascii="Aptos" w:hAnsi="Aptos"/>
                <w:sz w:val="28"/>
                <w:szCs w:val="26"/>
                <w:lang w:val="es-CL"/>
              </w:rPr>
              <w:t>¿Se han establecido métricas de desempeño que incluyan tanto mediciones cualitativas como cuantitativas?</w:t>
            </w:r>
          </w:p>
          <w:p w14:paraId="51B13001" w14:textId="77777777" w:rsidR="006D53BA" w:rsidRPr="006D53BA" w:rsidRDefault="006D53BA" w:rsidP="006D53BA">
            <w:pPr>
              <w:pStyle w:val="Textoindependiente"/>
              <w:numPr>
                <w:ilvl w:val="0"/>
                <w:numId w:val="51"/>
              </w:numPr>
              <w:spacing w:line="276" w:lineRule="auto"/>
              <w:ind w:right="152"/>
              <w:jc w:val="both"/>
              <w:rPr>
                <w:rFonts w:ascii="Aptos" w:hAnsi="Aptos"/>
                <w:sz w:val="28"/>
                <w:szCs w:val="26"/>
                <w:lang w:val="es-CL"/>
              </w:rPr>
            </w:pPr>
            <w:r w:rsidRPr="006D53BA">
              <w:rPr>
                <w:rFonts w:ascii="Aptos" w:hAnsi="Aptos"/>
                <w:sz w:val="28"/>
                <w:szCs w:val="26"/>
                <w:lang w:val="es-CL"/>
              </w:rPr>
              <w:t xml:space="preserve">¿Existe un sistema para registrar datos y resultados que facilite el análisis posterior y la implementación de acciones correctoras? </w:t>
            </w:r>
          </w:p>
          <w:p w14:paraId="158B7F57" w14:textId="0710DDF3" w:rsidR="006D53BA" w:rsidRPr="006D53BA" w:rsidRDefault="006D53BA" w:rsidP="006D53BA">
            <w:pPr>
              <w:pStyle w:val="Textoindependiente"/>
              <w:numPr>
                <w:ilvl w:val="1"/>
                <w:numId w:val="51"/>
              </w:numPr>
              <w:spacing w:line="276" w:lineRule="auto"/>
              <w:ind w:right="152"/>
              <w:jc w:val="both"/>
              <w:rPr>
                <w:rFonts w:ascii="Aptos" w:hAnsi="Aptos"/>
                <w:sz w:val="28"/>
                <w:szCs w:val="26"/>
                <w:lang w:val="es-CL"/>
              </w:rPr>
            </w:pPr>
            <w:r w:rsidRPr="006D53BA">
              <w:rPr>
                <w:rFonts w:ascii="Aptos" w:hAnsi="Aptos"/>
                <w:sz w:val="28"/>
                <w:szCs w:val="26"/>
                <w:lang w:val="es-CL"/>
              </w:rPr>
              <w:lastRenderedPageBreak/>
              <w:t xml:space="preserve">¿Este sistema </w:t>
            </w:r>
            <w:r w:rsidR="00345169" w:rsidRPr="006D53BA">
              <w:rPr>
                <w:rFonts w:ascii="Aptos" w:hAnsi="Aptos"/>
                <w:sz w:val="28"/>
                <w:szCs w:val="26"/>
                <w:lang w:val="es-CL"/>
              </w:rPr>
              <w:t>está</w:t>
            </w:r>
            <w:r w:rsidRPr="006D53BA">
              <w:rPr>
                <w:rFonts w:ascii="Aptos" w:hAnsi="Aptos"/>
                <w:sz w:val="28"/>
                <w:szCs w:val="26"/>
                <w:lang w:val="es-CL"/>
              </w:rPr>
              <w:t xml:space="preserve"> protegido y solo es accesible por personal autorizado?</w:t>
            </w:r>
          </w:p>
          <w:p w14:paraId="23A0F271" w14:textId="77777777" w:rsidR="006D53BA" w:rsidRPr="006D53BA" w:rsidRDefault="006D53BA" w:rsidP="006D53BA">
            <w:pPr>
              <w:pStyle w:val="Textoindependiente"/>
              <w:numPr>
                <w:ilvl w:val="1"/>
                <w:numId w:val="51"/>
              </w:numPr>
              <w:spacing w:line="276" w:lineRule="auto"/>
              <w:ind w:right="152"/>
              <w:jc w:val="both"/>
              <w:rPr>
                <w:rFonts w:ascii="Aptos" w:hAnsi="Aptos"/>
                <w:sz w:val="28"/>
                <w:szCs w:val="26"/>
                <w:lang w:val="es-CL"/>
              </w:rPr>
            </w:pPr>
            <w:r w:rsidRPr="006D53BA">
              <w:rPr>
                <w:rFonts w:ascii="Aptos" w:hAnsi="Aptos"/>
                <w:sz w:val="28"/>
                <w:szCs w:val="26"/>
                <w:lang w:val="es-CL"/>
              </w:rPr>
              <w:t xml:space="preserve">¿Se examinan las pruebas históricas para aprender de experiencias pasadas y mejorar continuamente? </w:t>
            </w:r>
          </w:p>
          <w:p w14:paraId="7081979D" w14:textId="77777777" w:rsidR="006D53BA" w:rsidRPr="006D53BA" w:rsidRDefault="006D53BA" w:rsidP="006D53BA">
            <w:pPr>
              <w:pStyle w:val="Textoindependiente"/>
              <w:numPr>
                <w:ilvl w:val="2"/>
                <w:numId w:val="51"/>
              </w:numPr>
              <w:spacing w:line="276" w:lineRule="auto"/>
              <w:ind w:right="152"/>
              <w:jc w:val="both"/>
              <w:rPr>
                <w:rFonts w:ascii="Aptos" w:hAnsi="Aptos"/>
                <w:sz w:val="28"/>
                <w:szCs w:val="26"/>
                <w:lang w:val="es-CL"/>
              </w:rPr>
            </w:pPr>
            <w:r w:rsidRPr="006D53BA">
              <w:rPr>
                <w:rFonts w:ascii="Aptos" w:hAnsi="Aptos"/>
                <w:sz w:val="28"/>
                <w:szCs w:val="26"/>
                <w:lang w:val="es-CL"/>
              </w:rPr>
              <w:t>¿Este análisis incluye una evaluación de la efectividad de las respuestas y soluciones implementadas en situaciones pasadas?</w:t>
            </w:r>
          </w:p>
          <w:p w14:paraId="36A25593" w14:textId="77777777" w:rsidR="006D53BA" w:rsidRPr="006D53BA" w:rsidRDefault="006D53BA" w:rsidP="006D53BA">
            <w:pPr>
              <w:pStyle w:val="Textoindependiente"/>
              <w:numPr>
                <w:ilvl w:val="2"/>
                <w:numId w:val="51"/>
              </w:numPr>
              <w:spacing w:line="276" w:lineRule="auto"/>
              <w:ind w:right="152"/>
              <w:jc w:val="both"/>
              <w:rPr>
                <w:rFonts w:ascii="Aptos" w:hAnsi="Aptos"/>
                <w:sz w:val="28"/>
                <w:szCs w:val="26"/>
                <w:lang w:val="es-CL"/>
              </w:rPr>
            </w:pPr>
            <w:r w:rsidRPr="006D53BA">
              <w:rPr>
                <w:rFonts w:ascii="Aptos" w:hAnsi="Aptos"/>
                <w:sz w:val="28"/>
                <w:szCs w:val="26"/>
                <w:lang w:val="es-CL"/>
              </w:rPr>
              <w:t>¿Existe un proceso formal para asegurar que las lecciones aprendidas se utilicen para mejorar la preparación y respuesta futuras?</w:t>
            </w:r>
          </w:p>
          <w:p w14:paraId="0CB9C5D7" w14:textId="77777777" w:rsidR="006D53BA" w:rsidRPr="006D53BA" w:rsidRDefault="006D53BA" w:rsidP="006D53BA">
            <w:pPr>
              <w:pStyle w:val="Textoindependiente"/>
              <w:numPr>
                <w:ilvl w:val="2"/>
                <w:numId w:val="51"/>
              </w:numPr>
              <w:spacing w:line="276" w:lineRule="auto"/>
              <w:ind w:right="152"/>
              <w:jc w:val="both"/>
              <w:rPr>
                <w:rFonts w:ascii="Aptos" w:hAnsi="Aptos"/>
                <w:sz w:val="28"/>
                <w:szCs w:val="26"/>
                <w:lang w:val="es-CL"/>
              </w:rPr>
            </w:pPr>
            <w:r w:rsidRPr="006D53BA">
              <w:rPr>
                <w:rFonts w:ascii="Aptos" w:hAnsi="Aptos"/>
                <w:sz w:val="28"/>
                <w:szCs w:val="26"/>
                <w:lang w:val="es-CL"/>
              </w:rPr>
              <w:t>¿Se actualizan los procedimientos y protocolos en función de las lecciones aprendidas de pruebas históricas?</w:t>
            </w:r>
          </w:p>
          <w:p w14:paraId="4DE78FFD" w14:textId="77777777" w:rsidR="006D53BA" w:rsidRPr="006D53BA" w:rsidRDefault="006D53BA" w:rsidP="006D53BA">
            <w:pPr>
              <w:pStyle w:val="Textoindependiente"/>
              <w:numPr>
                <w:ilvl w:val="0"/>
                <w:numId w:val="51"/>
              </w:numPr>
              <w:spacing w:line="276" w:lineRule="auto"/>
              <w:ind w:right="152"/>
              <w:jc w:val="both"/>
              <w:rPr>
                <w:rFonts w:ascii="Aptos" w:hAnsi="Aptos"/>
                <w:sz w:val="28"/>
                <w:szCs w:val="26"/>
                <w:lang w:val="es-CL"/>
              </w:rPr>
            </w:pPr>
            <w:r w:rsidRPr="006D53BA">
              <w:rPr>
                <w:rFonts w:ascii="Aptos" w:hAnsi="Aptos"/>
                <w:sz w:val="28"/>
                <w:szCs w:val="26"/>
                <w:lang w:val="es-CL"/>
              </w:rPr>
              <w:t xml:space="preserve">¿Se hace seguimiento de la medida en que se cumplen la política y los objetivos de continuidad del negocio de la organización? </w:t>
            </w:r>
          </w:p>
          <w:p w14:paraId="478BB04E" w14:textId="77777777" w:rsidR="006D53BA" w:rsidRPr="006D53BA" w:rsidRDefault="006D53BA" w:rsidP="006D53BA">
            <w:pPr>
              <w:pStyle w:val="Textoindependiente"/>
              <w:numPr>
                <w:ilvl w:val="1"/>
                <w:numId w:val="51"/>
              </w:numPr>
              <w:spacing w:line="276" w:lineRule="auto"/>
              <w:ind w:right="152"/>
              <w:jc w:val="both"/>
              <w:rPr>
                <w:rFonts w:ascii="Aptos" w:hAnsi="Aptos"/>
                <w:sz w:val="28"/>
                <w:szCs w:val="26"/>
                <w:lang w:val="es-CL"/>
              </w:rPr>
            </w:pPr>
            <w:r w:rsidRPr="006D53BA">
              <w:rPr>
                <w:rFonts w:ascii="Aptos" w:hAnsi="Aptos"/>
                <w:sz w:val="28"/>
                <w:szCs w:val="26"/>
                <w:lang w:val="es-CL"/>
              </w:rPr>
              <w:t xml:space="preserve">¿Se realiza seguimiento de no conformidades y otras pruebas de un desempeño deficiente? </w:t>
            </w:r>
          </w:p>
          <w:p w14:paraId="54F7808B" w14:textId="77777777" w:rsidR="006D53BA" w:rsidRPr="006D53BA" w:rsidRDefault="006D53BA" w:rsidP="006D53BA">
            <w:pPr>
              <w:pStyle w:val="Textoindependiente"/>
              <w:numPr>
                <w:ilvl w:val="2"/>
                <w:numId w:val="51"/>
              </w:numPr>
              <w:spacing w:line="276" w:lineRule="auto"/>
              <w:ind w:right="152"/>
              <w:jc w:val="both"/>
              <w:rPr>
                <w:rFonts w:ascii="Aptos" w:hAnsi="Aptos"/>
                <w:sz w:val="28"/>
                <w:szCs w:val="26"/>
                <w:lang w:val="es-CL"/>
              </w:rPr>
            </w:pPr>
            <w:r w:rsidRPr="006D53BA">
              <w:rPr>
                <w:rFonts w:ascii="Aptos" w:hAnsi="Aptos"/>
                <w:sz w:val="28"/>
                <w:szCs w:val="26"/>
                <w:lang w:val="es-CL"/>
              </w:rPr>
              <w:t xml:space="preserve">¿A la hora de encontrar una no conformidad o desempeño deficiente cuales son </w:t>
            </w:r>
            <w:proofErr w:type="gramStart"/>
            <w:r w:rsidRPr="006D53BA">
              <w:rPr>
                <w:rFonts w:ascii="Aptos" w:hAnsi="Aptos"/>
                <w:sz w:val="28"/>
                <w:szCs w:val="26"/>
                <w:lang w:val="es-CL"/>
              </w:rPr>
              <w:t>los pasos a seguir</w:t>
            </w:r>
            <w:proofErr w:type="gramEnd"/>
            <w:r w:rsidRPr="006D53BA">
              <w:rPr>
                <w:rFonts w:ascii="Aptos" w:hAnsi="Aptos"/>
                <w:sz w:val="28"/>
                <w:szCs w:val="26"/>
                <w:lang w:val="es-CL"/>
              </w:rPr>
              <w:t>?</w:t>
            </w:r>
          </w:p>
          <w:p w14:paraId="360B3707" w14:textId="77777777" w:rsidR="006D53BA" w:rsidRPr="006D53BA" w:rsidRDefault="006D53BA" w:rsidP="006D53BA">
            <w:pPr>
              <w:pStyle w:val="Textoindependiente"/>
              <w:numPr>
                <w:ilvl w:val="2"/>
                <w:numId w:val="51"/>
              </w:numPr>
              <w:spacing w:line="276" w:lineRule="auto"/>
              <w:ind w:right="152"/>
              <w:jc w:val="both"/>
              <w:rPr>
                <w:rFonts w:ascii="Aptos" w:hAnsi="Aptos"/>
                <w:sz w:val="28"/>
                <w:szCs w:val="26"/>
                <w:lang w:val="es-CL"/>
              </w:rPr>
            </w:pPr>
            <w:r w:rsidRPr="006D53BA">
              <w:rPr>
                <w:rFonts w:ascii="Aptos" w:hAnsi="Aptos"/>
                <w:sz w:val="28"/>
                <w:szCs w:val="26"/>
                <w:lang w:val="es-CL"/>
              </w:rPr>
              <w:t>¿Se tienen constancia de cuando se encuentra un problema de este tipo?</w:t>
            </w:r>
          </w:p>
          <w:p w14:paraId="674ADBE9" w14:textId="77777777" w:rsidR="006D53BA" w:rsidRPr="006D53BA" w:rsidRDefault="006D53BA" w:rsidP="006D53BA">
            <w:pPr>
              <w:pStyle w:val="Textoindependiente"/>
              <w:numPr>
                <w:ilvl w:val="0"/>
                <w:numId w:val="51"/>
              </w:numPr>
              <w:spacing w:line="276" w:lineRule="auto"/>
              <w:ind w:right="152"/>
              <w:jc w:val="both"/>
              <w:rPr>
                <w:rFonts w:ascii="Aptos" w:hAnsi="Aptos"/>
                <w:sz w:val="28"/>
                <w:szCs w:val="26"/>
                <w:lang w:val="es-CL"/>
              </w:rPr>
            </w:pPr>
            <w:r w:rsidRPr="006D53BA">
              <w:rPr>
                <w:rFonts w:ascii="Aptos" w:hAnsi="Aptos"/>
                <w:sz w:val="28"/>
                <w:szCs w:val="26"/>
                <w:lang w:val="es-CL"/>
              </w:rPr>
              <w:t xml:space="preserve">¿Se ha habilitado una capacidad de gestión de incidentes que proporciona respuestas efectivas durante situaciones de interrupción? </w:t>
            </w:r>
          </w:p>
          <w:p w14:paraId="3DE367B7" w14:textId="77777777" w:rsidR="006D53BA" w:rsidRPr="006D53BA" w:rsidRDefault="006D53BA" w:rsidP="006D53BA">
            <w:pPr>
              <w:pStyle w:val="Textoindependiente"/>
              <w:numPr>
                <w:ilvl w:val="1"/>
                <w:numId w:val="51"/>
              </w:numPr>
              <w:spacing w:line="276" w:lineRule="auto"/>
              <w:ind w:right="152"/>
              <w:jc w:val="both"/>
              <w:rPr>
                <w:rFonts w:ascii="Aptos" w:hAnsi="Aptos"/>
                <w:sz w:val="28"/>
                <w:szCs w:val="26"/>
                <w:lang w:val="es-CL"/>
              </w:rPr>
            </w:pPr>
            <w:r w:rsidRPr="006D53BA">
              <w:rPr>
                <w:rFonts w:ascii="Aptos" w:hAnsi="Aptos"/>
                <w:sz w:val="28"/>
                <w:szCs w:val="26"/>
                <w:lang w:val="es-CL"/>
              </w:rPr>
              <w:t>¿El personal clave está adecuadamente capacitado y preparado para desempeñar roles durante situaciones de interrupción?</w:t>
            </w:r>
          </w:p>
          <w:p w14:paraId="580EAACD" w14:textId="77777777" w:rsidR="006D53BA" w:rsidRPr="006D53BA" w:rsidRDefault="006D53BA" w:rsidP="006D53BA">
            <w:pPr>
              <w:pStyle w:val="Textoindependiente"/>
              <w:numPr>
                <w:ilvl w:val="1"/>
                <w:numId w:val="51"/>
              </w:numPr>
              <w:spacing w:line="276" w:lineRule="auto"/>
              <w:ind w:right="152"/>
              <w:jc w:val="both"/>
              <w:rPr>
                <w:rFonts w:ascii="Aptos" w:hAnsi="Aptos"/>
                <w:sz w:val="28"/>
                <w:szCs w:val="26"/>
                <w:lang w:val="es-CL"/>
              </w:rPr>
            </w:pPr>
            <w:r w:rsidRPr="006D53BA">
              <w:rPr>
                <w:rFonts w:ascii="Aptos" w:hAnsi="Aptos"/>
                <w:sz w:val="28"/>
                <w:szCs w:val="26"/>
                <w:lang w:val="es-CL"/>
              </w:rPr>
              <w:t>¿Existen programas de formación periódica para mantener la competencia del personal en la gestión de incidentes?</w:t>
            </w:r>
          </w:p>
          <w:p w14:paraId="45BB53B6" w14:textId="77777777" w:rsidR="006D53BA" w:rsidRPr="006D53BA" w:rsidRDefault="006D53BA" w:rsidP="006D53BA">
            <w:pPr>
              <w:pStyle w:val="Textoindependiente"/>
              <w:numPr>
                <w:ilvl w:val="1"/>
                <w:numId w:val="51"/>
              </w:numPr>
              <w:spacing w:line="276" w:lineRule="auto"/>
              <w:ind w:right="152"/>
              <w:jc w:val="both"/>
              <w:rPr>
                <w:rFonts w:ascii="Aptos" w:hAnsi="Aptos"/>
                <w:sz w:val="28"/>
                <w:szCs w:val="26"/>
                <w:lang w:val="es-CL"/>
              </w:rPr>
            </w:pPr>
            <w:r w:rsidRPr="006D53BA">
              <w:rPr>
                <w:rFonts w:ascii="Aptos" w:hAnsi="Aptos"/>
                <w:sz w:val="28"/>
                <w:szCs w:val="26"/>
                <w:lang w:val="es-CL"/>
              </w:rPr>
              <w:t xml:space="preserve">¿Se realizan simulacros y ejercicios regulares para probar y mejorar la capacidad de gestión de incidentes? </w:t>
            </w:r>
          </w:p>
          <w:p w14:paraId="3E8753C5" w14:textId="77777777" w:rsidR="006D53BA" w:rsidRPr="006D53BA" w:rsidRDefault="006D53BA" w:rsidP="006D53BA">
            <w:pPr>
              <w:pStyle w:val="Textoindependiente"/>
              <w:numPr>
                <w:ilvl w:val="2"/>
                <w:numId w:val="51"/>
              </w:numPr>
              <w:spacing w:line="276" w:lineRule="auto"/>
              <w:ind w:right="152"/>
              <w:jc w:val="both"/>
              <w:rPr>
                <w:rFonts w:ascii="Aptos" w:hAnsi="Aptos"/>
                <w:sz w:val="28"/>
                <w:szCs w:val="26"/>
                <w:lang w:val="es-CL"/>
              </w:rPr>
            </w:pPr>
            <w:r w:rsidRPr="006D53BA">
              <w:rPr>
                <w:rFonts w:ascii="Aptos" w:hAnsi="Aptos"/>
                <w:sz w:val="28"/>
                <w:szCs w:val="26"/>
                <w:lang w:val="es-CL"/>
              </w:rPr>
              <w:t>¿Estos ejercicios incluyen la participación de todas las partes clave y evalúan la coordinación y comunicación efectivas?</w:t>
            </w:r>
          </w:p>
          <w:p w14:paraId="00B96742" w14:textId="496C0DE2" w:rsidR="00564FB8" w:rsidRPr="0009568A" w:rsidRDefault="00564FB8" w:rsidP="00564FB8">
            <w:pPr>
              <w:pStyle w:val="Textoindependiente"/>
              <w:spacing w:line="276" w:lineRule="auto"/>
              <w:ind w:left="0" w:right="152"/>
              <w:jc w:val="both"/>
              <w:rPr>
                <w:rFonts w:ascii="Aptos" w:hAnsi="Aptos"/>
                <w:sz w:val="28"/>
                <w:szCs w:val="26"/>
                <w:lang w:val="es-CL"/>
              </w:rPr>
            </w:pPr>
          </w:p>
        </w:tc>
      </w:tr>
    </w:tbl>
    <w:p w14:paraId="249D5281" w14:textId="77777777" w:rsidR="008738AA" w:rsidRDefault="008738AA" w:rsidP="0009568A">
      <w:pPr>
        <w:pStyle w:val="Textoindependiente"/>
        <w:spacing w:before="153" w:line="276" w:lineRule="auto"/>
        <w:ind w:left="0"/>
        <w:jc w:val="both"/>
        <w:rPr>
          <w:rFonts w:ascii="Aptos" w:hAnsi="Aptos"/>
        </w:rPr>
      </w:pPr>
    </w:p>
    <w:tbl>
      <w:tblPr>
        <w:tblStyle w:val="Tablaconcuadrcula"/>
        <w:tblW w:w="5000" w:type="pct"/>
        <w:tblLook w:val="04A0" w:firstRow="1" w:lastRow="0" w:firstColumn="1" w:lastColumn="0" w:noHBand="0" w:noVBand="1"/>
      </w:tblPr>
      <w:tblGrid>
        <w:gridCol w:w="17870"/>
      </w:tblGrid>
      <w:tr w:rsidR="006D53BA" w:rsidRPr="007D390E" w14:paraId="2C30770F" w14:textId="77777777" w:rsidTr="00CD6C02">
        <w:tc>
          <w:tcPr>
            <w:tcW w:w="5000" w:type="pct"/>
            <w:shd w:val="clear" w:color="auto" w:fill="002060"/>
          </w:tcPr>
          <w:p w14:paraId="3E1AFB88" w14:textId="72B3C1C3" w:rsidR="006D53BA" w:rsidRPr="007D390E" w:rsidRDefault="006D53BA" w:rsidP="006D53BA">
            <w:pPr>
              <w:pStyle w:val="Ttulo2"/>
              <w:numPr>
                <w:ilvl w:val="1"/>
                <w:numId w:val="2"/>
              </w:numPr>
              <w:tabs>
                <w:tab w:val="left" w:pos="687"/>
              </w:tabs>
              <w:spacing w:line="276" w:lineRule="auto"/>
              <w:jc w:val="both"/>
              <w:rPr>
                <w:rFonts w:ascii="Aptos" w:hAnsi="Aptos"/>
                <w:b w:val="0"/>
              </w:rPr>
            </w:pPr>
            <w:r>
              <w:rPr>
                <w:rFonts w:ascii="Aptos" w:hAnsi="Aptos"/>
                <w:spacing w:val="-4"/>
              </w:rPr>
              <w:t>Temática: Mejora</w:t>
            </w:r>
            <w:r w:rsidRPr="006D53BA">
              <w:rPr>
                <w:rFonts w:ascii="Aptos" w:hAnsi="Aptos"/>
                <w:spacing w:val="-4"/>
              </w:rPr>
              <w:t xml:space="preserve"> en base a resultados</w:t>
            </w:r>
          </w:p>
        </w:tc>
      </w:tr>
      <w:tr w:rsidR="006D53BA" w:rsidRPr="007D390E" w14:paraId="6B6A414D" w14:textId="77777777" w:rsidTr="00CD6C02">
        <w:tc>
          <w:tcPr>
            <w:tcW w:w="5000" w:type="pct"/>
          </w:tcPr>
          <w:p w14:paraId="46BAA06E" w14:textId="0C8E14AB" w:rsidR="00345169" w:rsidRPr="006D53BA" w:rsidRDefault="006D53BA" w:rsidP="006D53BA">
            <w:pPr>
              <w:pStyle w:val="Textoindependiente"/>
              <w:spacing w:line="276" w:lineRule="auto"/>
              <w:ind w:left="0" w:right="152"/>
              <w:jc w:val="both"/>
              <w:rPr>
                <w:rFonts w:ascii="Aptos" w:hAnsi="Aptos"/>
                <w:sz w:val="28"/>
                <w:szCs w:val="26"/>
                <w:lang w:val="es-CL"/>
              </w:rPr>
            </w:pPr>
            <w:r w:rsidRPr="006D53BA">
              <w:rPr>
                <w:rFonts w:ascii="Aptos" w:hAnsi="Aptos"/>
                <w:sz w:val="28"/>
                <w:szCs w:val="26"/>
                <w:lang w:val="es-CL"/>
              </w:rPr>
              <w:t>Se refiere al proceso de revisar, evaluar y perfeccionar los planes y procedimientos de continuidad de una organización. Esta práctica busca identificar oportunidades para fortalecer la capacidad de la organización para mantener operaciones esenciales y recuperarse de interrupciones, basándose en la retroalimentación obtenida de pruebas y ejercicios anteriores utilizando esto como base para la implementación de las mejoras.</w:t>
            </w:r>
          </w:p>
          <w:p w14:paraId="16BC5C9A" w14:textId="77777777" w:rsidR="006D53BA" w:rsidRPr="006D53BA" w:rsidRDefault="006D53BA" w:rsidP="006D53BA">
            <w:pPr>
              <w:pStyle w:val="Textoindependiente"/>
              <w:spacing w:line="276" w:lineRule="auto"/>
              <w:ind w:left="0" w:right="152"/>
              <w:jc w:val="both"/>
              <w:rPr>
                <w:rFonts w:ascii="Aptos" w:hAnsi="Aptos"/>
                <w:sz w:val="28"/>
                <w:szCs w:val="26"/>
                <w:lang w:val="es-CL"/>
              </w:rPr>
            </w:pPr>
            <w:r w:rsidRPr="006D53BA">
              <w:rPr>
                <w:rFonts w:ascii="Aptos" w:hAnsi="Aptos"/>
                <w:sz w:val="28"/>
                <w:szCs w:val="26"/>
                <w:lang w:val="es-CL"/>
              </w:rPr>
              <w:t>Este levantamiento puede incluir análisis específicos tales como:</w:t>
            </w:r>
          </w:p>
          <w:p w14:paraId="53393D76" w14:textId="77777777" w:rsidR="006D53BA" w:rsidRPr="006D53BA" w:rsidRDefault="006D53BA" w:rsidP="006D53BA">
            <w:pPr>
              <w:pStyle w:val="Textoindependiente"/>
              <w:numPr>
                <w:ilvl w:val="0"/>
                <w:numId w:val="52"/>
              </w:numPr>
              <w:spacing w:line="276" w:lineRule="auto"/>
              <w:ind w:right="152"/>
              <w:jc w:val="both"/>
              <w:rPr>
                <w:rFonts w:ascii="Aptos" w:hAnsi="Aptos"/>
                <w:sz w:val="28"/>
                <w:szCs w:val="26"/>
                <w:lang w:val="es-CL"/>
              </w:rPr>
            </w:pPr>
            <w:r w:rsidRPr="006D53BA">
              <w:rPr>
                <w:rFonts w:ascii="Aptos" w:hAnsi="Aptos"/>
                <w:sz w:val="28"/>
                <w:szCs w:val="26"/>
                <w:lang w:val="es-CL"/>
              </w:rPr>
              <w:t xml:space="preserve">¿Se realiza un seguimiento continuo para medir la efectiva implantación del programa de ejercicio? </w:t>
            </w:r>
          </w:p>
          <w:p w14:paraId="55F7B693" w14:textId="77777777" w:rsidR="006D53BA" w:rsidRPr="006D53BA" w:rsidRDefault="006D53BA" w:rsidP="006D53BA">
            <w:pPr>
              <w:pStyle w:val="Textoindependiente"/>
              <w:numPr>
                <w:ilvl w:val="1"/>
                <w:numId w:val="52"/>
              </w:numPr>
              <w:spacing w:line="276" w:lineRule="auto"/>
              <w:ind w:right="152"/>
              <w:jc w:val="both"/>
              <w:rPr>
                <w:rFonts w:ascii="Aptos" w:hAnsi="Aptos"/>
                <w:sz w:val="28"/>
                <w:szCs w:val="26"/>
                <w:lang w:val="es-CL"/>
              </w:rPr>
            </w:pPr>
            <w:r w:rsidRPr="006D53BA">
              <w:rPr>
                <w:rFonts w:ascii="Aptos" w:hAnsi="Aptos"/>
                <w:sz w:val="28"/>
                <w:szCs w:val="26"/>
                <w:lang w:val="es-CL"/>
              </w:rPr>
              <w:lastRenderedPageBreak/>
              <w:t>¿Se han establecido métricas y criterios claros para evaluar el cumplimiento de los objetivos del programa de ejercicio?</w:t>
            </w:r>
          </w:p>
          <w:p w14:paraId="1B241606" w14:textId="77777777" w:rsidR="006D53BA" w:rsidRPr="006D53BA" w:rsidRDefault="006D53BA" w:rsidP="006D53BA">
            <w:pPr>
              <w:pStyle w:val="Textoindependiente"/>
              <w:numPr>
                <w:ilvl w:val="1"/>
                <w:numId w:val="52"/>
              </w:numPr>
              <w:spacing w:line="276" w:lineRule="auto"/>
              <w:ind w:right="152"/>
              <w:jc w:val="both"/>
              <w:rPr>
                <w:rFonts w:ascii="Aptos" w:hAnsi="Aptos"/>
                <w:sz w:val="28"/>
                <w:szCs w:val="26"/>
                <w:lang w:val="es-CL"/>
              </w:rPr>
            </w:pPr>
            <w:r w:rsidRPr="006D53BA">
              <w:rPr>
                <w:rFonts w:ascii="Aptos" w:hAnsi="Aptos"/>
                <w:sz w:val="28"/>
                <w:szCs w:val="26"/>
                <w:lang w:val="es-CL"/>
              </w:rPr>
              <w:t xml:space="preserve">¿Existen mecanismos para evaluar la </w:t>
            </w:r>
            <w:proofErr w:type="gramStart"/>
            <w:r w:rsidRPr="006D53BA">
              <w:rPr>
                <w:rFonts w:ascii="Aptos" w:hAnsi="Aptos"/>
                <w:sz w:val="28"/>
                <w:szCs w:val="26"/>
                <w:lang w:val="es-CL"/>
              </w:rPr>
              <w:t>participación activa</w:t>
            </w:r>
            <w:proofErr w:type="gramEnd"/>
            <w:r w:rsidRPr="006D53BA">
              <w:rPr>
                <w:rFonts w:ascii="Aptos" w:hAnsi="Aptos"/>
                <w:sz w:val="28"/>
                <w:szCs w:val="26"/>
                <w:lang w:val="es-CL"/>
              </w:rPr>
              <w:t xml:space="preserve"> y la ejecución exitosa de los ejercicios programados?</w:t>
            </w:r>
          </w:p>
          <w:p w14:paraId="526D97E1" w14:textId="77777777" w:rsidR="006D53BA" w:rsidRPr="006D53BA" w:rsidRDefault="006D53BA" w:rsidP="006D53BA">
            <w:pPr>
              <w:pStyle w:val="Textoindependiente"/>
              <w:numPr>
                <w:ilvl w:val="1"/>
                <w:numId w:val="52"/>
              </w:numPr>
              <w:spacing w:line="276" w:lineRule="auto"/>
              <w:ind w:right="152"/>
              <w:jc w:val="both"/>
              <w:rPr>
                <w:rFonts w:ascii="Aptos" w:hAnsi="Aptos"/>
                <w:sz w:val="28"/>
                <w:szCs w:val="26"/>
                <w:lang w:val="es-CL"/>
              </w:rPr>
            </w:pPr>
            <w:r w:rsidRPr="006D53BA">
              <w:rPr>
                <w:rFonts w:ascii="Aptos" w:hAnsi="Aptos"/>
                <w:sz w:val="28"/>
                <w:szCs w:val="26"/>
                <w:lang w:val="es-CL"/>
              </w:rPr>
              <w:t>¿Se lleva a cabo una revisión post ejercicio para analizar los resultados y determinar áreas de mejora?</w:t>
            </w:r>
          </w:p>
          <w:p w14:paraId="51687950" w14:textId="77777777" w:rsidR="006D53BA" w:rsidRPr="006D53BA" w:rsidRDefault="006D53BA" w:rsidP="006D53BA">
            <w:pPr>
              <w:pStyle w:val="Textoindependiente"/>
              <w:numPr>
                <w:ilvl w:val="0"/>
                <w:numId w:val="52"/>
              </w:numPr>
              <w:spacing w:line="276" w:lineRule="auto"/>
              <w:ind w:right="152"/>
              <w:jc w:val="both"/>
              <w:rPr>
                <w:rFonts w:ascii="Aptos" w:hAnsi="Aptos"/>
                <w:sz w:val="28"/>
                <w:szCs w:val="26"/>
                <w:lang w:val="es-CL"/>
              </w:rPr>
            </w:pPr>
            <w:r w:rsidRPr="006D53BA">
              <w:rPr>
                <w:rFonts w:ascii="Aptos" w:hAnsi="Aptos"/>
                <w:sz w:val="28"/>
                <w:szCs w:val="26"/>
                <w:lang w:val="es-CL"/>
              </w:rPr>
              <w:t xml:space="preserve">¿Se han establecido indicadores de desempeño para evaluar la eficacia y resultados? </w:t>
            </w:r>
          </w:p>
          <w:p w14:paraId="3002E574" w14:textId="77777777" w:rsidR="006D53BA" w:rsidRPr="006D53BA" w:rsidRDefault="006D53BA" w:rsidP="006D53BA">
            <w:pPr>
              <w:pStyle w:val="Textoindependiente"/>
              <w:numPr>
                <w:ilvl w:val="1"/>
                <w:numId w:val="52"/>
              </w:numPr>
              <w:spacing w:line="276" w:lineRule="auto"/>
              <w:ind w:right="152"/>
              <w:jc w:val="both"/>
              <w:rPr>
                <w:rFonts w:ascii="Aptos" w:hAnsi="Aptos"/>
                <w:sz w:val="28"/>
                <w:szCs w:val="26"/>
                <w:lang w:val="es-CL"/>
              </w:rPr>
            </w:pPr>
            <w:r w:rsidRPr="006D53BA">
              <w:rPr>
                <w:rFonts w:ascii="Aptos" w:hAnsi="Aptos"/>
                <w:sz w:val="28"/>
                <w:szCs w:val="26"/>
                <w:lang w:val="es-CL"/>
              </w:rPr>
              <w:t>¿Estos indicadores proporcionan información significativa sobre los logros y áreas que necesitan corrección o mejora?</w:t>
            </w:r>
          </w:p>
          <w:p w14:paraId="7A29627D" w14:textId="77777777" w:rsidR="006D53BA" w:rsidRPr="006D53BA" w:rsidRDefault="006D53BA" w:rsidP="006D53BA">
            <w:pPr>
              <w:pStyle w:val="Textoindependiente"/>
              <w:numPr>
                <w:ilvl w:val="1"/>
                <w:numId w:val="52"/>
              </w:numPr>
              <w:spacing w:line="276" w:lineRule="auto"/>
              <w:ind w:right="152"/>
              <w:jc w:val="both"/>
              <w:rPr>
                <w:rFonts w:ascii="Aptos" w:hAnsi="Aptos"/>
                <w:sz w:val="28"/>
                <w:szCs w:val="26"/>
                <w:lang w:val="es-CL"/>
              </w:rPr>
            </w:pPr>
            <w:r w:rsidRPr="006D53BA">
              <w:rPr>
                <w:rFonts w:ascii="Aptos" w:hAnsi="Aptos"/>
                <w:sz w:val="28"/>
                <w:szCs w:val="26"/>
                <w:lang w:val="es-CL"/>
              </w:rPr>
              <w:t>¿Los datos obtenidos a través de estos indicadores se utilizan para identificar patrones y obtener información valiosa sobre el desempeño de los sistema?</w:t>
            </w:r>
          </w:p>
          <w:p w14:paraId="20B43CF7" w14:textId="77777777" w:rsidR="006D53BA" w:rsidRPr="006D53BA" w:rsidRDefault="006D53BA" w:rsidP="006D53BA">
            <w:pPr>
              <w:pStyle w:val="Textoindependiente"/>
              <w:numPr>
                <w:ilvl w:val="1"/>
                <w:numId w:val="52"/>
              </w:numPr>
              <w:spacing w:line="276" w:lineRule="auto"/>
              <w:ind w:right="152"/>
              <w:jc w:val="both"/>
              <w:rPr>
                <w:rFonts w:ascii="Aptos" w:hAnsi="Aptos"/>
                <w:sz w:val="28"/>
                <w:szCs w:val="26"/>
                <w:lang w:val="es-CL"/>
              </w:rPr>
            </w:pPr>
            <w:r w:rsidRPr="006D53BA">
              <w:rPr>
                <w:rFonts w:ascii="Aptos" w:hAnsi="Aptos"/>
                <w:sz w:val="28"/>
                <w:szCs w:val="26"/>
                <w:lang w:val="es-CL"/>
              </w:rPr>
              <w:t>¿Los ejercicios se planifican con realismo y se acuerdan con las partes pertinentes para minimizar el riesgo de causar disrupciones en las actividades?</w:t>
            </w:r>
          </w:p>
          <w:p w14:paraId="3D938468" w14:textId="77777777" w:rsidR="006D53BA" w:rsidRPr="006D53BA" w:rsidRDefault="006D53BA" w:rsidP="006D53BA">
            <w:pPr>
              <w:pStyle w:val="Textoindependiente"/>
              <w:numPr>
                <w:ilvl w:val="0"/>
                <w:numId w:val="52"/>
              </w:numPr>
              <w:spacing w:line="276" w:lineRule="auto"/>
              <w:ind w:right="152"/>
              <w:jc w:val="both"/>
              <w:rPr>
                <w:rFonts w:ascii="Aptos" w:hAnsi="Aptos"/>
                <w:sz w:val="28"/>
                <w:szCs w:val="26"/>
                <w:lang w:val="es-CL"/>
              </w:rPr>
            </w:pPr>
            <w:r w:rsidRPr="006D53BA">
              <w:rPr>
                <w:rFonts w:ascii="Aptos" w:hAnsi="Aptos"/>
                <w:sz w:val="28"/>
                <w:szCs w:val="26"/>
                <w:lang w:val="es-CL"/>
              </w:rPr>
              <w:t xml:space="preserve">¿La organización diseña escenarios de ejercicios que satisfacen los objetivos establecidos y utilizan amenazas identificadas en la evaluación del riesgo o experiencias previas de disrupciones? </w:t>
            </w:r>
          </w:p>
          <w:p w14:paraId="5F4B57DB" w14:textId="77777777" w:rsidR="006D53BA" w:rsidRPr="006D53BA" w:rsidRDefault="006D53BA" w:rsidP="006D53BA">
            <w:pPr>
              <w:pStyle w:val="Textoindependiente"/>
              <w:numPr>
                <w:ilvl w:val="1"/>
                <w:numId w:val="52"/>
              </w:numPr>
              <w:spacing w:line="276" w:lineRule="auto"/>
              <w:ind w:right="152"/>
              <w:jc w:val="both"/>
              <w:rPr>
                <w:rFonts w:ascii="Aptos" w:hAnsi="Aptos"/>
                <w:sz w:val="28"/>
                <w:szCs w:val="26"/>
                <w:lang w:val="es-CL"/>
              </w:rPr>
            </w:pPr>
            <w:r w:rsidRPr="006D53BA">
              <w:rPr>
                <w:rFonts w:ascii="Aptos" w:hAnsi="Aptos"/>
                <w:sz w:val="28"/>
                <w:szCs w:val="26"/>
                <w:lang w:val="es-CL"/>
              </w:rPr>
              <w:t>¿Se retiene la información documentada apropiada de todas las evaluaciones periódicas y sus resultados?</w:t>
            </w:r>
          </w:p>
          <w:p w14:paraId="687650BC" w14:textId="77777777" w:rsidR="006D53BA" w:rsidRPr="006D53BA" w:rsidRDefault="006D53BA" w:rsidP="006D53BA">
            <w:pPr>
              <w:pStyle w:val="Textoindependiente"/>
              <w:numPr>
                <w:ilvl w:val="1"/>
                <w:numId w:val="52"/>
              </w:numPr>
              <w:spacing w:line="276" w:lineRule="auto"/>
              <w:ind w:right="152"/>
              <w:jc w:val="both"/>
              <w:rPr>
                <w:rFonts w:ascii="Aptos" w:hAnsi="Aptos"/>
                <w:sz w:val="28"/>
                <w:szCs w:val="26"/>
                <w:lang w:val="es-CL"/>
              </w:rPr>
            </w:pPr>
            <w:r w:rsidRPr="006D53BA">
              <w:rPr>
                <w:rFonts w:ascii="Aptos" w:hAnsi="Aptos"/>
                <w:sz w:val="28"/>
                <w:szCs w:val="26"/>
                <w:lang w:val="es-CL"/>
              </w:rPr>
              <w:t>¿Se asegura la accesibilidad y disponibilidad de la información documentada para las partes interesadas pertinentes en caso de necesidad?</w:t>
            </w:r>
          </w:p>
          <w:p w14:paraId="1E0436E2" w14:textId="77777777" w:rsidR="006D53BA" w:rsidRPr="006D53BA" w:rsidRDefault="006D53BA" w:rsidP="006D53BA">
            <w:pPr>
              <w:pStyle w:val="Textoindependiente"/>
              <w:numPr>
                <w:ilvl w:val="0"/>
                <w:numId w:val="52"/>
              </w:numPr>
              <w:spacing w:line="276" w:lineRule="auto"/>
              <w:ind w:right="152"/>
              <w:jc w:val="both"/>
              <w:rPr>
                <w:rFonts w:ascii="Aptos" w:hAnsi="Aptos"/>
                <w:sz w:val="28"/>
                <w:szCs w:val="26"/>
                <w:lang w:val="es-CL"/>
              </w:rPr>
            </w:pPr>
            <w:r w:rsidRPr="006D53BA">
              <w:rPr>
                <w:rFonts w:ascii="Aptos" w:hAnsi="Aptos"/>
                <w:sz w:val="28"/>
                <w:szCs w:val="26"/>
                <w:lang w:val="es-CL"/>
              </w:rPr>
              <w:t xml:space="preserve">¿Existe un método establecido para rastrear problemas y brechas descubiertas durante las pruebas de continuidad de negocio? </w:t>
            </w:r>
          </w:p>
          <w:p w14:paraId="22BA35E0" w14:textId="77777777" w:rsidR="006D53BA" w:rsidRPr="006D53BA" w:rsidRDefault="006D53BA" w:rsidP="006D53BA">
            <w:pPr>
              <w:pStyle w:val="Textoindependiente"/>
              <w:numPr>
                <w:ilvl w:val="1"/>
                <w:numId w:val="52"/>
              </w:numPr>
              <w:spacing w:line="276" w:lineRule="auto"/>
              <w:ind w:right="152"/>
              <w:jc w:val="both"/>
              <w:rPr>
                <w:rFonts w:ascii="Aptos" w:hAnsi="Aptos"/>
                <w:sz w:val="28"/>
                <w:szCs w:val="26"/>
                <w:lang w:val="es-CL"/>
              </w:rPr>
            </w:pPr>
            <w:r w:rsidRPr="006D53BA">
              <w:rPr>
                <w:rFonts w:ascii="Aptos" w:hAnsi="Aptos"/>
                <w:sz w:val="28"/>
                <w:szCs w:val="26"/>
                <w:lang w:val="es-CL"/>
              </w:rPr>
              <w:t>¿Se realiza un seguimiento efectivo de la resolución de problemas identificados durante las pruebas?</w:t>
            </w:r>
          </w:p>
          <w:p w14:paraId="5CB18793" w14:textId="77777777" w:rsidR="006D53BA" w:rsidRPr="006D53BA" w:rsidRDefault="006D53BA" w:rsidP="006D53BA">
            <w:pPr>
              <w:pStyle w:val="Textoindependiente"/>
              <w:numPr>
                <w:ilvl w:val="1"/>
                <w:numId w:val="52"/>
              </w:numPr>
              <w:spacing w:line="276" w:lineRule="auto"/>
              <w:ind w:right="152"/>
              <w:jc w:val="both"/>
              <w:rPr>
                <w:rFonts w:ascii="Aptos" w:hAnsi="Aptos"/>
                <w:sz w:val="28"/>
                <w:szCs w:val="26"/>
                <w:lang w:val="es-CL"/>
              </w:rPr>
            </w:pPr>
            <w:r w:rsidRPr="006D53BA">
              <w:rPr>
                <w:rFonts w:ascii="Aptos" w:hAnsi="Aptos"/>
                <w:sz w:val="28"/>
                <w:szCs w:val="26"/>
                <w:lang w:val="es-CL"/>
              </w:rPr>
              <w:t xml:space="preserve">¿La organización tiene un proceso para documentar y analizar las lecciones aprendidas de los problemas identificados durante las pruebas? </w:t>
            </w:r>
          </w:p>
          <w:p w14:paraId="21AAEAE5" w14:textId="77777777" w:rsidR="006D53BA" w:rsidRPr="006D53BA" w:rsidRDefault="006D53BA" w:rsidP="006D53BA">
            <w:pPr>
              <w:pStyle w:val="Textoindependiente"/>
              <w:numPr>
                <w:ilvl w:val="2"/>
                <w:numId w:val="52"/>
              </w:numPr>
              <w:spacing w:line="276" w:lineRule="auto"/>
              <w:ind w:right="152"/>
              <w:jc w:val="both"/>
              <w:rPr>
                <w:rFonts w:ascii="Aptos" w:hAnsi="Aptos"/>
                <w:sz w:val="28"/>
                <w:szCs w:val="26"/>
                <w:lang w:val="es-CL"/>
              </w:rPr>
            </w:pPr>
            <w:r w:rsidRPr="006D53BA">
              <w:rPr>
                <w:rFonts w:ascii="Aptos" w:hAnsi="Aptos"/>
                <w:sz w:val="28"/>
                <w:szCs w:val="26"/>
                <w:lang w:val="es-CL"/>
              </w:rPr>
              <w:t>¿Los encargados y las acciones están correctamente definidas y documentadas?</w:t>
            </w:r>
          </w:p>
          <w:p w14:paraId="35021A86" w14:textId="77777777" w:rsidR="006D53BA" w:rsidRPr="006D53BA" w:rsidRDefault="006D53BA" w:rsidP="006D53BA">
            <w:pPr>
              <w:pStyle w:val="Textoindependiente"/>
              <w:numPr>
                <w:ilvl w:val="0"/>
                <w:numId w:val="52"/>
              </w:numPr>
              <w:spacing w:line="276" w:lineRule="auto"/>
              <w:ind w:right="152"/>
              <w:jc w:val="both"/>
              <w:rPr>
                <w:rFonts w:ascii="Aptos" w:hAnsi="Aptos"/>
                <w:sz w:val="28"/>
                <w:szCs w:val="26"/>
                <w:lang w:val="es-CL"/>
              </w:rPr>
            </w:pPr>
            <w:r w:rsidRPr="006D53BA">
              <w:rPr>
                <w:rFonts w:ascii="Aptos" w:hAnsi="Aptos"/>
                <w:sz w:val="28"/>
                <w:szCs w:val="26"/>
                <w:lang w:val="es-CL"/>
              </w:rPr>
              <w:t xml:space="preserve">¿Se elabora un informe completo después de cada ejercicio que incluya metas, objetivos, resultados y recomendaciones? </w:t>
            </w:r>
          </w:p>
          <w:p w14:paraId="2CC05D86" w14:textId="77777777" w:rsidR="006D53BA" w:rsidRPr="006D53BA" w:rsidRDefault="006D53BA" w:rsidP="006D53BA">
            <w:pPr>
              <w:pStyle w:val="Textoindependiente"/>
              <w:numPr>
                <w:ilvl w:val="1"/>
                <w:numId w:val="52"/>
              </w:numPr>
              <w:spacing w:line="276" w:lineRule="auto"/>
              <w:ind w:right="152"/>
              <w:jc w:val="both"/>
              <w:rPr>
                <w:rFonts w:ascii="Aptos" w:hAnsi="Aptos"/>
                <w:sz w:val="28"/>
                <w:szCs w:val="26"/>
                <w:lang w:val="es-CL"/>
              </w:rPr>
            </w:pPr>
            <w:r w:rsidRPr="006D53BA">
              <w:rPr>
                <w:rFonts w:ascii="Aptos" w:hAnsi="Aptos"/>
                <w:sz w:val="28"/>
                <w:szCs w:val="26"/>
                <w:lang w:val="es-CL"/>
              </w:rPr>
              <w:t>¿El informe posterior al ejercicio contiene un calendario para la implantación de las recomendaciones identificadas?</w:t>
            </w:r>
          </w:p>
          <w:p w14:paraId="6AD0A529" w14:textId="77777777" w:rsidR="006D53BA" w:rsidRPr="006D53BA" w:rsidRDefault="006D53BA" w:rsidP="006D53BA">
            <w:pPr>
              <w:pStyle w:val="Textoindependiente"/>
              <w:numPr>
                <w:ilvl w:val="1"/>
                <w:numId w:val="52"/>
              </w:numPr>
              <w:spacing w:line="276" w:lineRule="auto"/>
              <w:ind w:right="152"/>
              <w:jc w:val="both"/>
              <w:rPr>
                <w:rFonts w:ascii="Aptos" w:hAnsi="Aptos"/>
                <w:sz w:val="28"/>
                <w:szCs w:val="26"/>
                <w:lang w:val="es-CL"/>
              </w:rPr>
            </w:pPr>
            <w:r w:rsidRPr="006D53BA">
              <w:rPr>
                <w:rFonts w:ascii="Aptos" w:hAnsi="Aptos"/>
                <w:sz w:val="28"/>
                <w:szCs w:val="26"/>
                <w:lang w:val="es-CL"/>
              </w:rPr>
              <w:t>¿Las lecciones extraídas de los ejercicios y de incidentes reales se revisan y se aplican en ejercicios futuros para mejorar la preparación?</w:t>
            </w:r>
          </w:p>
          <w:p w14:paraId="615CFAAC" w14:textId="77777777" w:rsidR="006D53BA" w:rsidRPr="006D53BA" w:rsidRDefault="006D53BA" w:rsidP="006D53BA">
            <w:pPr>
              <w:pStyle w:val="Textoindependiente"/>
              <w:numPr>
                <w:ilvl w:val="1"/>
                <w:numId w:val="52"/>
              </w:numPr>
              <w:spacing w:line="276" w:lineRule="auto"/>
              <w:ind w:right="152"/>
              <w:jc w:val="both"/>
              <w:rPr>
                <w:rFonts w:ascii="Aptos" w:hAnsi="Aptos"/>
                <w:sz w:val="28"/>
                <w:szCs w:val="26"/>
                <w:lang w:val="es-CL"/>
              </w:rPr>
            </w:pPr>
            <w:r w:rsidRPr="006D53BA">
              <w:rPr>
                <w:rFonts w:ascii="Aptos" w:hAnsi="Aptos"/>
                <w:sz w:val="28"/>
                <w:szCs w:val="26"/>
                <w:lang w:val="es-CL"/>
              </w:rPr>
              <w:t>¿La organización identifica debilidades u omisiones en los planes y capacidades durante los ejercicios?</w:t>
            </w:r>
          </w:p>
          <w:p w14:paraId="40071981" w14:textId="3E9290E0" w:rsidR="006D53BA" w:rsidRPr="00BF177B" w:rsidRDefault="006D53BA" w:rsidP="00BF177B">
            <w:pPr>
              <w:pStyle w:val="Textoindependiente"/>
              <w:numPr>
                <w:ilvl w:val="1"/>
                <w:numId w:val="52"/>
              </w:numPr>
              <w:spacing w:line="276" w:lineRule="auto"/>
              <w:ind w:right="152"/>
              <w:jc w:val="both"/>
              <w:rPr>
                <w:rFonts w:ascii="Aptos" w:hAnsi="Aptos"/>
                <w:sz w:val="28"/>
                <w:szCs w:val="26"/>
                <w:lang w:val="es-CL"/>
              </w:rPr>
            </w:pPr>
            <w:r w:rsidRPr="006D53BA">
              <w:rPr>
                <w:rFonts w:ascii="Aptos" w:hAnsi="Aptos"/>
                <w:sz w:val="28"/>
                <w:szCs w:val="26"/>
                <w:lang w:val="es-CL"/>
              </w:rPr>
              <w:lastRenderedPageBreak/>
              <w:t>¿Se realizan recomendaciones de mejora basadas en la identificación de debilidades?</w:t>
            </w:r>
          </w:p>
        </w:tc>
      </w:tr>
    </w:tbl>
    <w:p w14:paraId="350C90C7" w14:textId="77777777" w:rsidR="006D53BA" w:rsidRPr="007D390E" w:rsidRDefault="006D53BA" w:rsidP="0009568A">
      <w:pPr>
        <w:pStyle w:val="Textoindependiente"/>
        <w:spacing w:before="153" w:line="276" w:lineRule="auto"/>
        <w:ind w:left="0"/>
        <w:jc w:val="both"/>
        <w:rPr>
          <w:rFonts w:ascii="Aptos" w:hAnsi="Aptos"/>
        </w:rPr>
      </w:pPr>
    </w:p>
    <w:sectPr w:rsidR="006D53BA"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9ABE6E1" w14:textId="77777777" w:rsidR="00FB7712" w:rsidRDefault="00FB7712">
      <w:r>
        <w:separator/>
      </w:r>
    </w:p>
  </w:endnote>
  <w:endnote w:type="continuationSeparator" w:id="0">
    <w:p w14:paraId="7A90B987" w14:textId="77777777" w:rsidR="00FB7712" w:rsidRDefault="00FB77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ans">
    <w:altName w:val="Arial"/>
    <w:charset w:val="00"/>
    <w:family w:val="swiss"/>
    <w:pitch w:val="variable"/>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27A9F17" w14:textId="77777777" w:rsidR="00FB7712" w:rsidRDefault="00FB7712">
      <w:r>
        <w:separator/>
      </w:r>
    </w:p>
  </w:footnote>
  <w:footnote w:type="continuationSeparator" w:id="0">
    <w:p w14:paraId="2179B64F" w14:textId="77777777" w:rsidR="00FB7712" w:rsidRDefault="00FB77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159FEA" w14:textId="6320279C" w:rsidR="000246B5"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F56213">
      <w:t>09</w:t>
    </w:r>
    <w:r w:rsidR="000246B5">
      <w:t xml:space="preserve"> –</w:t>
    </w:r>
    <w:r w:rsidR="0025287F">
      <w:t xml:space="preserve"> </w:t>
    </w:r>
    <w:r w:rsidR="00F56213" w:rsidRPr="00F56213">
      <w:t>Pruebas y Ejercicios</w:t>
    </w:r>
  </w:p>
  <w:p w14:paraId="1B1A0B68" w14:textId="77777777" w:rsidR="006645E8" w:rsidRDefault="006645E8" w:rsidP="0025287F">
    <w:pPr>
      <w:pStyle w:val="Encabezado"/>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87484"/>
    <w:multiLevelType w:val="multilevel"/>
    <w:tmpl w:val="698ED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135365"/>
    <w:multiLevelType w:val="hybridMultilevel"/>
    <w:tmpl w:val="45B22F7E"/>
    <w:lvl w:ilvl="0" w:tplc="51F8F37C">
      <w:start w:val="1"/>
      <w:numFmt w:val="decimal"/>
      <w:lvlText w:val="%1."/>
      <w:lvlJc w:val="left"/>
      <w:pPr>
        <w:ind w:left="586" w:hanging="487"/>
      </w:pPr>
      <w:rPr>
        <w:rFonts w:ascii="Liberation Sans" w:eastAsia="Liberation Sans" w:hAnsi="Liberation Sans" w:cs="Liberation Sans" w:hint="default"/>
        <w:b/>
        <w:bCs/>
        <w:spacing w:val="-5"/>
        <w:w w:val="100"/>
        <w:sz w:val="45"/>
        <w:szCs w:val="45"/>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2"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B3F2905"/>
    <w:multiLevelType w:val="multilevel"/>
    <w:tmpl w:val="A7366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C430DB6"/>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5" w15:restartNumberingAfterBreak="0">
    <w:nsid w:val="0C733B0C"/>
    <w:multiLevelType w:val="multilevel"/>
    <w:tmpl w:val="F49EE7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C7811AD"/>
    <w:multiLevelType w:val="multilevel"/>
    <w:tmpl w:val="A350B7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05A6F91"/>
    <w:multiLevelType w:val="multilevel"/>
    <w:tmpl w:val="BAE0A9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2B97E74"/>
    <w:multiLevelType w:val="multilevel"/>
    <w:tmpl w:val="EB8287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C0C37EA"/>
    <w:multiLevelType w:val="multilevel"/>
    <w:tmpl w:val="789C66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CDE18CD"/>
    <w:multiLevelType w:val="multilevel"/>
    <w:tmpl w:val="26E0D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1E265378"/>
    <w:multiLevelType w:val="multilevel"/>
    <w:tmpl w:val="EBC0CD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5B6609C"/>
    <w:multiLevelType w:val="multilevel"/>
    <w:tmpl w:val="35E04C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4" w15:restartNumberingAfterBreak="0">
    <w:nsid w:val="28660853"/>
    <w:multiLevelType w:val="multilevel"/>
    <w:tmpl w:val="EB8E48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8D958FC"/>
    <w:multiLevelType w:val="multilevel"/>
    <w:tmpl w:val="2D62629C"/>
    <w:lvl w:ilvl="0">
      <w:start w:val="1"/>
      <w:numFmt w:val="decimal"/>
      <w:lvlText w:val="%1."/>
      <w:lvlJc w:val="left"/>
      <w:pPr>
        <w:tabs>
          <w:tab w:val="num" w:pos="700"/>
        </w:tabs>
        <w:ind w:left="700" w:hanging="360"/>
      </w:pPr>
    </w:lvl>
    <w:lvl w:ilvl="1" w:tentative="1">
      <w:start w:val="1"/>
      <w:numFmt w:val="decimal"/>
      <w:lvlText w:val="%2."/>
      <w:lvlJc w:val="left"/>
      <w:pPr>
        <w:tabs>
          <w:tab w:val="num" w:pos="1420"/>
        </w:tabs>
        <w:ind w:left="1420" w:hanging="360"/>
      </w:pPr>
    </w:lvl>
    <w:lvl w:ilvl="2" w:tentative="1">
      <w:start w:val="1"/>
      <w:numFmt w:val="decimal"/>
      <w:lvlText w:val="%3."/>
      <w:lvlJc w:val="left"/>
      <w:pPr>
        <w:tabs>
          <w:tab w:val="num" w:pos="2140"/>
        </w:tabs>
        <w:ind w:left="2140" w:hanging="360"/>
      </w:pPr>
    </w:lvl>
    <w:lvl w:ilvl="3" w:tentative="1">
      <w:start w:val="1"/>
      <w:numFmt w:val="decimal"/>
      <w:lvlText w:val="%4."/>
      <w:lvlJc w:val="left"/>
      <w:pPr>
        <w:tabs>
          <w:tab w:val="num" w:pos="2860"/>
        </w:tabs>
        <w:ind w:left="2860" w:hanging="360"/>
      </w:pPr>
    </w:lvl>
    <w:lvl w:ilvl="4" w:tentative="1">
      <w:start w:val="1"/>
      <w:numFmt w:val="decimal"/>
      <w:lvlText w:val="%5."/>
      <w:lvlJc w:val="left"/>
      <w:pPr>
        <w:tabs>
          <w:tab w:val="num" w:pos="3580"/>
        </w:tabs>
        <w:ind w:left="3580" w:hanging="360"/>
      </w:pPr>
    </w:lvl>
    <w:lvl w:ilvl="5" w:tentative="1">
      <w:start w:val="1"/>
      <w:numFmt w:val="decimal"/>
      <w:lvlText w:val="%6."/>
      <w:lvlJc w:val="left"/>
      <w:pPr>
        <w:tabs>
          <w:tab w:val="num" w:pos="4300"/>
        </w:tabs>
        <w:ind w:left="4300" w:hanging="360"/>
      </w:pPr>
    </w:lvl>
    <w:lvl w:ilvl="6" w:tentative="1">
      <w:start w:val="1"/>
      <w:numFmt w:val="decimal"/>
      <w:lvlText w:val="%7."/>
      <w:lvlJc w:val="left"/>
      <w:pPr>
        <w:tabs>
          <w:tab w:val="num" w:pos="5020"/>
        </w:tabs>
        <w:ind w:left="5020" w:hanging="360"/>
      </w:pPr>
    </w:lvl>
    <w:lvl w:ilvl="7" w:tentative="1">
      <w:start w:val="1"/>
      <w:numFmt w:val="decimal"/>
      <w:lvlText w:val="%8."/>
      <w:lvlJc w:val="left"/>
      <w:pPr>
        <w:tabs>
          <w:tab w:val="num" w:pos="5740"/>
        </w:tabs>
        <w:ind w:left="5740" w:hanging="360"/>
      </w:pPr>
    </w:lvl>
    <w:lvl w:ilvl="8" w:tentative="1">
      <w:start w:val="1"/>
      <w:numFmt w:val="decimal"/>
      <w:lvlText w:val="%9."/>
      <w:lvlJc w:val="left"/>
      <w:pPr>
        <w:tabs>
          <w:tab w:val="num" w:pos="6460"/>
        </w:tabs>
        <w:ind w:left="6460" w:hanging="360"/>
      </w:pPr>
    </w:lvl>
  </w:abstractNum>
  <w:abstractNum w:abstractNumId="16"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17" w15:restartNumberingAfterBreak="0">
    <w:nsid w:val="335A3991"/>
    <w:multiLevelType w:val="multilevel"/>
    <w:tmpl w:val="76343F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4F903FC"/>
    <w:multiLevelType w:val="multilevel"/>
    <w:tmpl w:val="0C10FF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B6F4CB2"/>
    <w:multiLevelType w:val="multilevel"/>
    <w:tmpl w:val="1C9C14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BAC0845"/>
    <w:multiLevelType w:val="multilevel"/>
    <w:tmpl w:val="D434530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3" w15:restartNumberingAfterBreak="0">
    <w:nsid w:val="3E270DD3"/>
    <w:multiLevelType w:val="multilevel"/>
    <w:tmpl w:val="16DEC5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5" w15:restartNumberingAfterBreak="0">
    <w:nsid w:val="44995AF9"/>
    <w:multiLevelType w:val="multilevel"/>
    <w:tmpl w:val="BC849B66"/>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27"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8" w15:restartNumberingAfterBreak="0">
    <w:nsid w:val="4C230F08"/>
    <w:multiLevelType w:val="hybridMultilevel"/>
    <w:tmpl w:val="C2C6BF1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9" w15:restartNumberingAfterBreak="0">
    <w:nsid w:val="5019187F"/>
    <w:multiLevelType w:val="multilevel"/>
    <w:tmpl w:val="0FC68F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0370F0B"/>
    <w:multiLevelType w:val="multilevel"/>
    <w:tmpl w:val="8A4869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2530748"/>
    <w:multiLevelType w:val="multilevel"/>
    <w:tmpl w:val="E87213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54B57972"/>
    <w:multiLevelType w:val="multilevel"/>
    <w:tmpl w:val="B7D2815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34" w15:restartNumberingAfterBreak="0">
    <w:nsid w:val="57EE155B"/>
    <w:multiLevelType w:val="multilevel"/>
    <w:tmpl w:val="FAC26F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A01129D"/>
    <w:multiLevelType w:val="multilevel"/>
    <w:tmpl w:val="96244E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37" w15:restartNumberingAfterBreak="0">
    <w:nsid w:val="5E146C1E"/>
    <w:multiLevelType w:val="multilevel"/>
    <w:tmpl w:val="0FD48D22"/>
    <w:lvl w:ilvl="0">
      <w:start w:val="1"/>
      <w:numFmt w:val="decimal"/>
      <w:lvlText w:val="%1."/>
      <w:lvlJc w:val="left"/>
      <w:pPr>
        <w:tabs>
          <w:tab w:val="num" w:pos="1060"/>
        </w:tabs>
        <w:ind w:left="1060" w:hanging="360"/>
      </w:pPr>
    </w:lvl>
    <w:lvl w:ilvl="1" w:tentative="1">
      <w:start w:val="1"/>
      <w:numFmt w:val="decimal"/>
      <w:lvlText w:val="%2."/>
      <w:lvlJc w:val="left"/>
      <w:pPr>
        <w:tabs>
          <w:tab w:val="num" w:pos="1780"/>
        </w:tabs>
        <w:ind w:left="1780" w:hanging="360"/>
      </w:pPr>
    </w:lvl>
    <w:lvl w:ilvl="2" w:tentative="1">
      <w:start w:val="1"/>
      <w:numFmt w:val="decimal"/>
      <w:lvlText w:val="%3."/>
      <w:lvlJc w:val="left"/>
      <w:pPr>
        <w:tabs>
          <w:tab w:val="num" w:pos="2500"/>
        </w:tabs>
        <w:ind w:left="2500" w:hanging="360"/>
      </w:pPr>
    </w:lvl>
    <w:lvl w:ilvl="3" w:tentative="1">
      <w:start w:val="1"/>
      <w:numFmt w:val="decimal"/>
      <w:lvlText w:val="%4."/>
      <w:lvlJc w:val="left"/>
      <w:pPr>
        <w:tabs>
          <w:tab w:val="num" w:pos="3220"/>
        </w:tabs>
        <w:ind w:left="3220" w:hanging="360"/>
      </w:pPr>
    </w:lvl>
    <w:lvl w:ilvl="4" w:tentative="1">
      <w:start w:val="1"/>
      <w:numFmt w:val="decimal"/>
      <w:lvlText w:val="%5."/>
      <w:lvlJc w:val="left"/>
      <w:pPr>
        <w:tabs>
          <w:tab w:val="num" w:pos="3940"/>
        </w:tabs>
        <w:ind w:left="3940" w:hanging="360"/>
      </w:pPr>
    </w:lvl>
    <w:lvl w:ilvl="5" w:tentative="1">
      <w:start w:val="1"/>
      <w:numFmt w:val="decimal"/>
      <w:lvlText w:val="%6."/>
      <w:lvlJc w:val="left"/>
      <w:pPr>
        <w:tabs>
          <w:tab w:val="num" w:pos="4660"/>
        </w:tabs>
        <w:ind w:left="4660" w:hanging="360"/>
      </w:pPr>
    </w:lvl>
    <w:lvl w:ilvl="6" w:tentative="1">
      <w:start w:val="1"/>
      <w:numFmt w:val="decimal"/>
      <w:lvlText w:val="%7."/>
      <w:lvlJc w:val="left"/>
      <w:pPr>
        <w:tabs>
          <w:tab w:val="num" w:pos="5380"/>
        </w:tabs>
        <w:ind w:left="5380" w:hanging="360"/>
      </w:pPr>
    </w:lvl>
    <w:lvl w:ilvl="7" w:tentative="1">
      <w:start w:val="1"/>
      <w:numFmt w:val="decimal"/>
      <w:lvlText w:val="%8."/>
      <w:lvlJc w:val="left"/>
      <w:pPr>
        <w:tabs>
          <w:tab w:val="num" w:pos="6100"/>
        </w:tabs>
        <w:ind w:left="6100" w:hanging="360"/>
      </w:pPr>
    </w:lvl>
    <w:lvl w:ilvl="8" w:tentative="1">
      <w:start w:val="1"/>
      <w:numFmt w:val="decimal"/>
      <w:lvlText w:val="%9."/>
      <w:lvlJc w:val="left"/>
      <w:pPr>
        <w:tabs>
          <w:tab w:val="num" w:pos="6820"/>
        </w:tabs>
        <w:ind w:left="6820" w:hanging="360"/>
      </w:pPr>
    </w:lvl>
  </w:abstractNum>
  <w:abstractNum w:abstractNumId="38" w15:restartNumberingAfterBreak="0">
    <w:nsid w:val="61123AE1"/>
    <w:multiLevelType w:val="multilevel"/>
    <w:tmpl w:val="FA7617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4432BF4"/>
    <w:multiLevelType w:val="multilevel"/>
    <w:tmpl w:val="F8AC7BD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65C210D0"/>
    <w:multiLevelType w:val="multilevel"/>
    <w:tmpl w:val="7A580F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66522CFE"/>
    <w:multiLevelType w:val="multilevel"/>
    <w:tmpl w:val="B10803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43"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4"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5" w15:restartNumberingAfterBreak="0">
    <w:nsid w:val="6DF82525"/>
    <w:multiLevelType w:val="multilevel"/>
    <w:tmpl w:val="51DE48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72BB475E"/>
    <w:multiLevelType w:val="multilevel"/>
    <w:tmpl w:val="54FE14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74E9613B"/>
    <w:multiLevelType w:val="multilevel"/>
    <w:tmpl w:val="DDC800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76E91905"/>
    <w:multiLevelType w:val="multilevel"/>
    <w:tmpl w:val="0C2EA1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0"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7F9B34B1"/>
    <w:multiLevelType w:val="multilevel"/>
    <w:tmpl w:val="51B05A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26"/>
  </w:num>
  <w:num w:numId="2" w16cid:durableId="1404184314">
    <w:abstractNumId w:val="24"/>
  </w:num>
  <w:num w:numId="3" w16cid:durableId="1099914322">
    <w:abstractNumId w:val="1"/>
  </w:num>
  <w:num w:numId="4" w16cid:durableId="1943151229">
    <w:abstractNumId w:val="42"/>
  </w:num>
  <w:num w:numId="5" w16cid:durableId="1786921379">
    <w:abstractNumId w:val="27"/>
  </w:num>
  <w:num w:numId="6" w16cid:durableId="856848971">
    <w:abstractNumId w:val="44"/>
  </w:num>
  <w:num w:numId="7" w16cid:durableId="1712148043">
    <w:abstractNumId w:val="43"/>
  </w:num>
  <w:num w:numId="8" w16cid:durableId="1357079744">
    <w:abstractNumId w:val="49"/>
  </w:num>
  <w:num w:numId="9" w16cid:durableId="1310667706">
    <w:abstractNumId w:val="16"/>
  </w:num>
  <w:num w:numId="10" w16cid:durableId="1276791157">
    <w:abstractNumId w:val="36"/>
  </w:num>
  <w:num w:numId="11" w16cid:durableId="1431462195">
    <w:abstractNumId w:val="22"/>
  </w:num>
  <w:num w:numId="12" w16cid:durableId="1286693919">
    <w:abstractNumId w:val="33"/>
  </w:num>
  <w:num w:numId="13" w16cid:durableId="203954231">
    <w:abstractNumId w:val="13"/>
  </w:num>
  <w:num w:numId="14" w16cid:durableId="1400640849">
    <w:abstractNumId w:val="2"/>
  </w:num>
  <w:num w:numId="15" w16cid:durableId="1790121739">
    <w:abstractNumId w:val="21"/>
  </w:num>
  <w:num w:numId="16" w16cid:durableId="1698461525">
    <w:abstractNumId w:val="50"/>
  </w:num>
  <w:num w:numId="17" w16cid:durableId="1610121020">
    <w:abstractNumId w:val="25"/>
  </w:num>
  <w:num w:numId="18" w16cid:durableId="880285992">
    <w:abstractNumId w:val="28"/>
  </w:num>
  <w:num w:numId="19" w16cid:durableId="97605721">
    <w:abstractNumId w:val="29"/>
  </w:num>
  <w:num w:numId="20" w16cid:durableId="162818876">
    <w:abstractNumId w:val="6"/>
  </w:num>
  <w:num w:numId="21" w16cid:durableId="2015723327">
    <w:abstractNumId w:val="47"/>
  </w:num>
  <w:num w:numId="22" w16cid:durableId="1310015900">
    <w:abstractNumId w:val="8"/>
  </w:num>
  <w:num w:numId="23" w16cid:durableId="751656463">
    <w:abstractNumId w:val="17"/>
  </w:num>
  <w:num w:numId="24" w16cid:durableId="1214082281">
    <w:abstractNumId w:val="11"/>
  </w:num>
  <w:num w:numId="25" w16cid:durableId="1183008216">
    <w:abstractNumId w:val="51"/>
  </w:num>
  <w:num w:numId="26" w16cid:durableId="127747155">
    <w:abstractNumId w:val="12"/>
  </w:num>
  <w:num w:numId="27" w16cid:durableId="2075347181">
    <w:abstractNumId w:val="37"/>
  </w:num>
  <w:num w:numId="28" w16cid:durableId="1681276479">
    <w:abstractNumId w:val="46"/>
  </w:num>
  <w:num w:numId="29" w16cid:durableId="900023105">
    <w:abstractNumId w:val="23"/>
  </w:num>
  <w:num w:numId="30" w16cid:durableId="904990499">
    <w:abstractNumId w:val="10"/>
  </w:num>
  <w:num w:numId="31" w16cid:durableId="1895965744">
    <w:abstractNumId w:val="5"/>
  </w:num>
  <w:num w:numId="32" w16cid:durableId="822701652">
    <w:abstractNumId w:val="3"/>
  </w:num>
  <w:num w:numId="33" w16cid:durableId="967778842">
    <w:abstractNumId w:val="30"/>
  </w:num>
  <w:num w:numId="34" w16cid:durableId="1437284397">
    <w:abstractNumId w:val="0"/>
  </w:num>
  <w:num w:numId="35" w16cid:durableId="997608324">
    <w:abstractNumId w:val="35"/>
  </w:num>
  <w:num w:numId="36" w16cid:durableId="661851878">
    <w:abstractNumId w:val="19"/>
  </w:num>
  <w:num w:numId="37" w16cid:durableId="1810124634">
    <w:abstractNumId w:val="31"/>
  </w:num>
  <w:num w:numId="38" w16cid:durableId="884564882">
    <w:abstractNumId w:val="20"/>
  </w:num>
  <w:num w:numId="39" w16cid:durableId="646058038">
    <w:abstractNumId w:val="7"/>
  </w:num>
  <w:num w:numId="40" w16cid:durableId="583801293">
    <w:abstractNumId w:val="9"/>
  </w:num>
  <w:num w:numId="41" w16cid:durableId="18627418">
    <w:abstractNumId w:val="14"/>
  </w:num>
  <w:num w:numId="42" w16cid:durableId="1296376058">
    <w:abstractNumId w:val="45"/>
  </w:num>
  <w:num w:numId="43" w16cid:durableId="1186409126">
    <w:abstractNumId w:val="41"/>
  </w:num>
  <w:num w:numId="44" w16cid:durableId="1432241595">
    <w:abstractNumId w:val="34"/>
  </w:num>
  <w:num w:numId="45" w16cid:durableId="1999728586">
    <w:abstractNumId w:val="40"/>
  </w:num>
  <w:num w:numId="46" w16cid:durableId="321738954">
    <w:abstractNumId w:val="38"/>
  </w:num>
  <w:num w:numId="47" w16cid:durableId="923297794">
    <w:abstractNumId w:val="15"/>
  </w:num>
  <w:num w:numId="48" w16cid:durableId="1147284433">
    <w:abstractNumId w:val="18"/>
  </w:num>
  <w:num w:numId="49" w16cid:durableId="1584727859">
    <w:abstractNumId w:val="48"/>
  </w:num>
  <w:num w:numId="50" w16cid:durableId="626853915">
    <w:abstractNumId w:val="4"/>
  </w:num>
  <w:num w:numId="51" w16cid:durableId="1503351801">
    <w:abstractNumId w:val="32"/>
  </w:num>
  <w:num w:numId="52" w16cid:durableId="238953063">
    <w:abstractNumId w:val="3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246B5"/>
    <w:rsid w:val="00033DAF"/>
    <w:rsid w:val="00036E9A"/>
    <w:rsid w:val="00063E7D"/>
    <w:rsid w:val="0009568A"/>
    <w:rsid w:val="000B644D"/>
    <w:rsid w:val="000E76B6"/>
    <w:rsid w:val="000F595F"/>
    <w:rsid w:val="0016576D"/>
    <w:rsid w:val="00165FB0"/>
    <w:rsid w:val="00180A85"/>
    <w:rsid w:val="001842BB"/>
    <w:rsid w:val="0018795F"/>
    <w:rsid w:val="001B16C7"/>
    <w:rsid w:val="001C1C17"/>
    <w:rsid w:val="001D5653"/>
    <w:rsid w:val="0025287F"/>
    <w:rsid w:val="002A629D"/>
    <w:rsid w:val="002A68A6"/>
    <w:rsid w:val="002D0160"/>
    <w:rsid w:val="002D1F14"/>
    <w:rsid w:val="002D6660"/>
    <w:rsid w:val="002F2ECC"/>
    <w:rsid w:val="0030526A"/>
    <w:rsid w:val="00331CC8"/>
    <w:rsid w:val="0034166E"/>
    <w:rsid w:val="00341B64"/>
    <w:rsid w:val="00345169"/>
    <w:rsid w:val="003613FB"/>
    <w:rsid w:val="00362672"/>
    <w:rsid w:val="003876CF"/>
    <w:rsid w:val="0039062C"/>
    <w:rsid w:val="004044F5"/>
    <w:rsid w:val="00424A31"/>
    <w:rsid w:val="0043217D"/>
    <w:rsid w:val="004440DF"/>
    <w:rsid w:val="004940B9"/>
    <w:rsid w:val="004E33CF"/>
    <w:rsid w:val="004E480A"/>
    <w:rsid w:val="00564FB8"/>
    <w:rsid w:val="0056582C"/>
    <w:rsid w:val="005B41EC"/>
    <w:rsid w:val="005B4316"/>
    <w:rsid w:val="005C3051"/>
    <w:rsid w:val="005C4D59"/>
    <w:rsid w:val="005F1DB2"/>
    <w:rsid w:val="00613550"/>
    <w:rsid w:val="00620CC8"/>
    <w:rsid w:val="00654DBE"/>
    <w:rsid w:val="006645E8"/>
    <w:rsid w:val="00687E2D"/>
    <w:rsid w:val="006968BB"/>
    <w:rsid w:val="006A3143"/>
    <w:rsid w:val="006A5623"/>
    <w:rsid w:val="006B73C2"/>
    <w:rsid w:val="006D53BA"/>
    <w:rsid w:val="0072251B"/>
    <w:rsid w:val="00771396"/>
    <w:rsid w:val="007766F8"/>
    <w:rsid w:val="00783A4C"/>
    <w:rsid w:val="007B2FE4"/>
    <w:rsid w:val="007C6543"/>
    <w:rsid w:val="007D390E"/>
    <w:rsid w:val="007D73D1"/>
    <w:rsid w:val="007E2EBB"/>
    <w:rsid w:val="00816AE7"/>
    <w:rsid w:val="00831A84"/>
    <w:rsid w:val="00842801"/>
    <w:rsid w:val="0084692E"/>
    <w:rsid w:val="00863909"/>
    <w:rsid w:val="008650D3"/>
    <w:rsid w:val="008738AA"/>
    <w:rsid w:val="008A6369"/>
    <w:rsid w:val="009201AD"/>
    <w:rsid w:val="00920CE8"/>
    <w:rsid w:val="009313B9"/>
    <w:rsid w:val="00956CBB"/>
    <w:rsid w:val="00A0247E"/>
    <w:rsid w:val="00A40309"/>
    <w:rsid w:val="00A416F7"/>
    <w:rsid w:val="00A77756"/>
    <w:rsid w:val="00A9498C"/>
    <w:rsid w:val="00AF3929"/>
    <w:rsid w:val="00B20977"/>
    <w:rsid w:val="00B22C8C"/>
    <w:rsid w:val="00B25168"/>
    <w:rsid w:val="00B633AA"/>
    <w:rsid w:val="00B82486"/>
    <w:rsid w:val="00BA5780"/>
    <w:rsid w:val="00BB4561"/>
    <w:rsid w:val="00BB75CD"/>
    <w:rsid w:val="00BF177B"/>
    <w:rsid w:val="00BF5EDF"/>
    <w:rsid w:val="00C13ADB"/>
    <w:rsid w:val="00C2684B"/>
    <w:rsid w:val="00C3534B"/>
    <w:rsid w:val="00C63449"/>
    <w:rsid w:val="00CA655E"/>
    <w:rsid w:val="00CC2A9B"/>
    <w:rsid w:val="00D229ED"/>
    <w:rsid w:val="00D35CCF"/>
    <w:rsid w:val="00D45E3F"/>
    <w:rsid w:val="00D548C5"/>
    <w:rsid w:val="00D73C08"/>
    <w:rsid w:val="00E018C1"/>
    <w:rsid w:val="00E51FEA"/>
    <w:rsid w:val="00E77347"/>
    <w:rsid w:val="00EA0579"/>
    <w:rsid w:val="00EB3094"/>
    <w:rsid w:val="00EE0D39"/>
    <w:rsid w:val="00EE4452"/>
    <w:rsid w:val="00F0646A"/>
    <w:rsid w:val="00F06B7F"/>
    <w:rsid w:val="00F56213"/>
    <w:rsid w:val="00F563AE"/>
    <w:rsid w:val="00F80F80"/>
    <w:rsid w:val="00F96E74"/>
    <w:rsid w:val="00FA6C34"/>
    <w:rsid w:val="00FB7712"/>
    <w:rsid w:val="00FC1457"/>
    <w:rsid w:val="00FC146F"/>
    <w:rsid w:val="00FC7778"/>
    <w:rsid w:val="00FE616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EE0D39"/>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character" w:customStyle="1" w:styleId="Ttulo4Car">
    <w:name w:val="Título 4 Car"/>
    <w:basedOn w:val="Fuentedeprrafopredeter"/>
    <w:link w:val="Ttulo4"/>
    <w:uiPriority w:val="9"/>
    <w:semiHidden/>
    <w:rsid w:val="00EE0D39"/>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E51FEA"/>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813068">
      <w:bodyDiv w:val="1"/>
      <w:marLeft w:val="0"/>
      <w:marRight w:val="0"/>
      <w:marTop w:val="0"/>
      <w:marBottom w:val="0"/>
      <w:divBdr>
        <w:top w:val="none" w:sz="0" w:space="0" w:color="auto"/>
        <w:left w:val="none" w:sz="0" w:space="0" w:color="auto"/>
        <w:bottom w:val="none" w:sz="0" w:space="0" w:color="auto"/>
        <w:right w:val="none" w:sz="0" w:space="0" w:color="auto"/>
      </w:divBdr>
    </w:div>
    <w:div w:id="50429785">
      <w:bodyDiv w:val="1"/>
      <w:marLeft w:val="0"/>
      <w:marRight w:val="0"/>
      <w:marTop w:val="0"/>
      <w:marBottom w:val="0"/>
      <w:divBdr>
        <w:top w:val="none" w:sz="0" w:space="0" w:color="auto"/>
        <w:left w:val="none" w:sz="0" w:space="0" w:color="auto"/>
        <w:bottom w:val="none" w:sz="0" w:space="0" w:color="auto"/>
        <w:right w:val="none" w:sz="0" w:space="0" w:color="auto"/>
      </w:divBdr>
    </w:div>
    <w:div w:id="69087566">
      <w:bodyDiv w:val="1"/>
      <w:marLeft w:val="0"/>
      <w:marRight w:val="0"/>
      <w:marTop w:val="0"/>
      <w:marBottom w:val="0"/>
      <w:divBdr>
        <w:top w:val="none" w:sz="0" w:space="0" w:color="auto"/>
        <w:left w:val="none" w:sz="0" w:space="0" w:color="auto"/>
        <w:bottom w:val="none" w:sz="0" w:space="0" w:color="auto"/>
        <w:right w:val="none" w:sz="0" w:space="0" w:color="auto"/>
      </w:divBdr>
    </w:div>
    <w:div w:id="73674170">
      <w:bodyDiv w:val="1"/>
      <w:marLeft w:val="0"/>
      <w:marRight w:val="0"/>
      <w:marTop w:val="0"/>
      <w:marBottom w:val="0"/>
      <w:divBdr>
        <w:top w:val="none" w:sz="0" w:space="0" w:color="auto"/>
        <w:left w:val="none" w:sz="0" w:space="0" w:color="auto"/>
        <w:bottom w:val="none" w:sz="0" w:space="0" w:color="auto"/>
        <w:right w:val="none" w:sz="0" w:space="0" w:color="auto"/>
      </w:divBdr>
    </w:div>
    <w:div w:id="85004811">
      <w:bodyDiv w:val="1"/>
      <w:marLeft w:val="0"/>
      <w:marRight w:val="0"/>
      <w:marTop w:val="0"/>
      <w:marBottom w:val="0"/>
      <w:divBdr>
        <w:top w:val="none" w:sz="0" w:space="0" w:color="auto"/>
        <w:left w:val="none" w:sz="0" w:space="0" w:color="auto"/>
        <w:bottom w:val="none" w:sz="0" w:space="0" w:color="auto"/>
        <w:right w:val="none" w:sz="0" w:space="0" w:color="auto"/>
      </w:divBdr>
    </w:div>
    <w:div w:id="127210902">
      <w:bodyDiv w:val="1"/>
      <w:marLeft w:val="0"/>
      <w:marRight w:val="0"/>
      <w:marTop w:val="0"/>
      <w:marBottom w:val="0"/>
      <w:divBdr>
        <w:top w:val="none" w:sz="0" w:space="0" w:color="auto"/>
        <w:left w:val="none" w:sz="0" w:space="0" w:color="auto"/>
        <w:bottom w:val="none" w:sz="0" w:space="0" w:color="auto"/>
        <w:right w:val="none" w:sz="0" w:space="0" w:color="auto"/>
      </w:divBdr>
    </w:div>
    <w:div w:id="595603488">
      <w:bodyDiv w:val="1"/>
      <w:marLeft w:val="0"/>
      <w:marRight w:val="0"/>
      <w:marTop w:val="0"/>
      <w:marBottom w:val="0"/>
      <w:divBdr>
        <w:top w:val="none" w:sz="0" w:space="0" w:color="auto"/>
        <w:left w:val="none" w:sz="0" w:space="0" w:color="auto"/>
        <w:bottom w:val="none" w:sz="0" w:space="0" w:color="auto"/>
        <w:right w:val="none" w:sz="0" w:space="0" w:color="auto"/>
      </w:divBdr>
    </w:div>
    <w:div w:id="595867070">
      <w:bodyDiv w:val="1"/>
      <w:marLeft w:val="0"/>
      <w:marRight w:val="0"/>
      <w:marTop w:val="0"/>
      <w:marBottom w:val="0"/>
      <w:divBdr>
        <w:top w:val="none" w:sz="0" w:space="0" w:color="auto"/>
        <w:left w:val="none" w:sz="0" w:space="0" w:color="auto"/>
        <w:bottom w:val="none" w:sz="0" w:space="0" w:color="auto"/>
        <w:right w:val="none" w:sz="0" w:space="0" w:color="auto"/>
      </w:divBdr>
    </w:div>
    <w:div w:id="607588608">
      <w:bodyDiv w:val="1"/>
      <w:marLeft w:val="0"/>
      <w:marRight w:val="0"/>
      <w:marTop w:val="0"/>
      <w:marBottom w:val="0"/>
      <w:divBdr>
        <w:top w:val="none" w:sz="0" w:space="0" w:color="auto"/>
        <w:left w:val="none" w:sz="0" w:space="0" w:color="auto"/>
        <w:bottom w:val="none" w:sz="0" w:space="0" w:color="auto"/>
        <w:right w:val="none" w:sz="0" w:space="0" w:color="auto"/>
      </w:divBdr>
    </w:div>
    <w:div w:id="657078388">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47381187">
      <w:bodyDiv w:val="1"/>
      <w:marLeft w:val="0"/>
      <w:marRight w:val="0"/>
      <w:marTop w:val="0"/>
      <w:marBottom w:val="0"/>
      <w:divBdr>
        <w:top w:val="none" w:sz="0" w:space="0" w:color="auto"/>
        <w:left w:val="none" w:sz="0" w:space="0" w:color="auto"/>
        <w:bottom w:val="none" w:sz="0" w:space="0" w:color="auto"/>
        <w:right w:val="none" w:sz="0" w:space="0" w:color="auto"/>
      </w:divBdr>
    </w:div>
    <w:div w:id="782842059">
      <w:bodyDiv w:val="1"/>
      <w:marLeft w:val="0"/>
      <w:marRight w:val="0"/>
      <w:marTop w:val="0"/>
      <w:marBottom w:val="0"/>
      <w:divBdr>
        <w:top w:val="none" w:sz="0" w:space="0" w:color="auto"/>
        <w:left w:val="none" w:sz="0" w:space="0" w:color="auto"/>
        <w:bottom w:val="none" w:sz="0" w:space="0" w:color="auto"/>
        <w:right w:val="none" w:sz="0" w:space="0" w:color="auto"/>
      </w:divBdr>
    </w:div>
    <w:div w:id="804735611">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904756562">
      <w:bodyDiv w:val="1"/>
      <w:marLeft w:val="0"/>
      <w:marRight w:val="0"/>
      <w:marTop w:val="0"/>
      <w:marBottom w:val="0"/>
      <w:divBdr>
        <w:top w:val="none" w:sz="0" w:space="0" w:color="auto"/>
        <w:left w:val="none" w:sz="0" w:space="0" w:color="auto"/>
        <w:bottom w:val="none" w:sz="0" w:space="0" w:color="auto"/>
        <w:right w:val="none" w:sz="0" w:space="0" w:color="auto"/>
      </w:divBdr>
    </w:div>
    <w:div w:id="928004536">
      <w:bodyDiv w:val="1"/>
      <w:marLeft w:val="0"/>
      <w:marRight w:val="0"/>
      <w:marTop w:val="0"/>
      <w:marBottom w:val="0"/>
      <w:divBdr>
        <w:top w:val="none" w:sz="0" w:space="0" w:color="auto"/>
        <w:left w:val="none" w:sz="0" w:space="0" w:color="auto"/>
        <w:bottom w:val="none" w:sz="0" w:space="0" w:color="auto"/>
        <w:right w:val="none" w:sz="0" w:space="0" w:color="auto"/>
      </w:divBdr>
    </w:div>
    <w:div w:id="960693571">
      <w:bodyDiv w:val="1"/>
      <w:marLeft w:val="0"/>
      <w:marRight w:val="0"/>
      <w:marTop w:val="0"/>
      <w:marBottom w:val="0"/>
      <w:divBdr>
        <w:top w:val="none" w:sz="0" w:space="0" w:color="auto"/>
        <w:left w:val="none" w:sz="0" w:space="0" w:color="auto"/>
        <w:bottom w:val="none" w:sz="0" w:space="0" w:color="auto"/>
        <w:right w:val="none" w:sz="0" w:space="0" w:color="auto"/>
      </w:divBdr>
    </w:div>
    <w:div w:id="1085416385">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090467939">
      <w:bodyDiv w:val="1"/>
      <w:marLeft w:val="0"/>
      <w:marRight w:val="0"/>
      <w:marTop w:val="0"/>
      <w:marBottom w:val="0"/>
      <w:divBdr>
        <w:top w:val="none" w:sz="0" w:space="0" w:color="auto"/>
        <w:left w:val="none" w:sz="0" w:space="0" w:color="auto"/>
        <w:bottom w:val="none" w:sz="0" w:space="0" w:color="auto"/>
        <w:right w:val="none" w:sz="0" w:space="0" w:color="auto"/>
      </w:divBdr>
    </w:div>
    <w:div w:id="1134785489">
      <w:bodyDiv w:val="1"/>
      <w:marLeft w:val="0"/>
      <w:marRight w:val="0"/>
      <w:marTop w:val="0"/>
      <w:marBottom w:val="0"/>
      <w:divBdr>
        <w:top w:val="none" w:sz="0" w:space="0" w:color="auto"/>
        <w:left w:val="none" w:sz="0" w:space="0" w:color="auto"/>
        <w:bottom w:val="none" w:sz="0" w:space="0" w:color="auto"/>
        <w:right w:val="none" w:sz="0" w:space="0" w:color="auto"/>
      </w:divBdr>
    </w:div>
    <w:div w:id="1150168264">
      <w:bodyDiv w:val="1"/>
      <w:marLeft w:val="0"/>
      <w:marRight w:val="0"/>
      <w:marTop w:val="0"/>
      <w:marBottom w:val="0"/>
      <w:divBdr>
        <w:top w:val="none" w:sz="0" w:space="0" w:color="auto"/>
        <w:left w:val="none" w:sz="0" w:space="0" w:color="auto"/>
        <w:bottom w:val="none" w:sz="0" w:space="0" w:color="auto"/>
        <w:right w:val="none" w:sz="0" w:space="0" w:color="auto"/>
      </w:divBdr>
    </w:div>
    <w:div w:id="1177962704">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17860217">
      <w:bodyDiv w:val="1"/>
      <w:marLeft w:val="0"/>
      <w:marRight w:val="0"/>
      <w:marTop w:val="0"/>
      <w:marBottom w:val="0"/>
      <w:divBdr>
        <w:top w:val="none" w:sz="0" w:space="0" w:color="auto"/>
        <w:left w:val="none" w:sz="0" w:space="0" w:color="auto"/>
        <w:bottom w:val="none" w:sz="0" w:space="0" w:color="auto"/>
        <w:right w:val="none" w:sz="0" w:space="0" w:color="auto"/>
      </w:divBdr>
    </w:div>
    <w:div w:id="1237547271">
      <w:bodyDiv w:val="1"/>
      <w:marLeft w:val="0"/>
      <w:marRight w:val="0"/>
      <w:marTop w:val="0"/>
      <w:marBottom w:val="0"/>
      <w:divBdr>
        <w:top w:val="none" w:sz="0" w:space="0" w:color="auto"/>
        <w:left w:val="none" w:sz="0" w:space="0" w:color="auto"/>
        <w:bottom w:val="none" w:sz="0" w:space="0" w:color="auto"/>
        <w:right w:val="none" w:sz="0" w:space="0" w:color="auto"/>
      </w:divBdr>
    </w:div>
    <w:div w:id="1249845114">
      <w:bodyDiv w:val="1"/>
      <w:marLeft w:val="0"/>
      <w:marRight w:val="0"/>
      <w:marTop w:val="0"/>
      <w:marBottom w:val="0"/>
      <w:divBdr>
        <w:top w:val="none" w:sz="0" w:space="0" w:color="auto"/>
        <w:left w:val="none" w:sz="0" w:space="0" w:color="auto"/>
        <w:bottom w:val="none" w:sz="0" w:space="0" w:color="auto"/>
        <w:right w:val="none" w:sz="0" w:space="0" w:color="auto"/>
      </w:divBdr>
    </w:div>
    <w:div w:id="1281642743">
      <w:bodyDiv w:val="1"/>
      <w:marLeft w:val="0"/>
      <w:marRight w:val="0"/>
      <w:marTop w:val="0"/>
      <w:marBottom w:val="0"/>
      <w:divBdr>
        <w:top w:val="none" w:sz="0" w:space="0" w:color="auto"/>
        <w:left w:val="none" w:sz="0" w:space="0" w:color="auto"/>
        <w:bottom w:val="none" w:sz="0" w:space="0" w:color="auto"/>
        <w:right w:val="none" w:sz="0" w:space="0" w:color="auto"/>
      </w:divBdr>
    </w:div>
    <w:div w:id="1298411087">
      <w:bodyDiv w:val="1"/>
      <w:marLeft w:val="0"/>
      <w:marRight w:val="0"/>
      <w:marTop w:val="0"/>
      <w:marBottom w:val="0"/>
      <w:divBdr>
        <w:top w:val="none" w:sz="0" w:space="0" w:color="auto"/>
        <w:left w:val="none" w:sz="0" w:space="0" w:color="auto"/>
        <w:bottom w:val="none" w:sz="0" w:space="0" w:color="auto"/>
        <w:right w:val="none" w:sz="0" w:space="0" w:color="auto"/>
      </w:divBdr>
    </w:div>
    <w:div w:id="1303461242">
      <w:bodyDiv w:val="1"/>
      <w:marLeft w:val="0"/>
      <w:marRight w:val="0"/>
      <w:marTop w:val="0"/>
      <w:marBottom w:val="0"/>
      <w:divBdr>
        <w:top w:val="none" w:sz="0" w:space="0" w:color="auto"/>
        <w:left w:val="none" w:sz="0" w:space="0" w:color="auto"/>
        <w:bottom w:val="none" w:sz="0" w:space="0" w:color="auto"/>
        <w:right w:val="none" w:sz="0" w:space="0" w:color="auto"/>
      </w:divBdr>
    </w:div>
    <w:div w:id="1378311654">
      <w:bodyDiv w:val="1"/>
      <w:marLeft w:val="0"/>
      <w:marRight w:val="0"/>
      <w:marTop w:val="0"/>
      <w:marBottom w:val="0"/>
      <w:divBdr>
        <w:top w:val="none" w:sz="0" w:space="0" w:color="auto"/>
        <w:left w:val="none" w:sz="0" w:space="0" w:color="auto"/>
        <w:bottom w:val="none" w:sz="0" w:space="0" w:color="auto"/>
        <w:right w:val="none" w:sz="0" w:space="0" w:color="auto"/>
      </w:divBdr>
    </w:div>
    <w:div w:id="1392582612">
      <w:bodyDiv w:val="1"/>
      <w:marLeft w:val="0"/>
      <w:marRight w:val="0"/>
      <w:marTop w:val="0"/>
      <w:marBottom w:val="0"/>
      <w:divBdr>
        <w:top w:val="none" w:sz="0" w:space="0" w:color="auto"/>
        <w:left w:val="none" w:sz="0" w:space="0" w:color="auto"/>
        <w:bottom w:val="none" w:sz="0" w:space="0" w:color="auto"/>
        <w:right w:val="none" w:sz="0" w:space="0" w:color="auto"/>
      </w:divBdr>
    </w:div>
    <w:div w:id="1448042440">
      <w:bodyDiv w:val="1"/>
      <w:marLeft w:val="0"/>
      <w:marRight w:val="0"/>
      <w:marTop w:val="0"/>
      <w:marBottom w:val="0"/>
      <w:divBdr>
        <w:top w:val="none" w:sz="0" w:space="0" w:color="auto"/>
        <w:left w:val="none" w:sz="0" w:space="0" w:color="auto"/>
        <w:bottom w:val="none" w:sz="0" w:space="0" w:color="auto"/>
        <w:right w:val="none" w:sz="0" w:space="0" w:color="auto"/>
      </w:divBdr>
    </w:div>
    <w:div w:id="1450933455">
      <w:bodyDiv w:val="1"/>
      <w:marLeft w:val="0"/>
      <w:marRight w:val="0"/>
      <w:marTop w:val="0"/>
      <w:marBottom w:val="0"/>
      <w:divBdr>
        <w:top w:val="none" w:sz="0" w:space="0" w:color="auto"/>
        <w:left w:val="none" w:sz="0" w:space="0" w:color="auto"/>
        <w:bottom w:val="none" w:sz="0" w:space="0" w:color="auto"/>
        <w:right w:val="none" w:sz="0" w:space="0" w:color="auto"/>
      </w:divBdr>
    </w:div>
    <w:div w:id="1459101592">
      <w:bodyDiv w:val="1"/>
      <w:marLeft w:val="0"/>
      <w:marRight w:val="0"/>
      <w:marTop w:val="0"/>
      <w:marBottom w:val="0"/>
      <w:divBdr>
        <w:top w:val="none" w:sz="0" w:space="0" w:color="auto"/>
        <w:left w:val="none" w:sz="0" w:space="0" w:color="auto"/>
        <w:bottom w:val="none" w:sz="0" w:space="0" w:color="auto"/>
        <w:right w:val="none" w:sz="0" w:space="0" w:color="auto"/>
      </w:divBdr>
    </w:div>
    <w:div w:id="1542860471">
      <w:bodyDiv w:val="1"/>
      <w:marLeft w:val="0"/>
      <w:marRight w:val="0"/>
      <w:marTop w:val="0"/>
      <w:marBottom w:val="0"/>
      <w:divBdr>
        <w:top w:val="none" w:sz="0" w:space="0" w:color="auto"/>
        <w:left w:val="none" w:sz="0" w:space="0" w:color="auto"/>
        <w:bottom w:val="none" w:sz="0" w:space="0" w:color="auto"/>
        <w:right w:val="none" w:sz="0" w:space="0" w:color="auto"/>
      </w:divBdr>
    </w:div>
    <w:div w:id="1550727440">
      <w:bodyDiv w:val="1"/>
      <w:marLeft w:val="0"/>
      <w:marRight w:val="0"/>
      <w:marTop w:val="0"/>
      <w:marBottom w:val="0"/>
      <w:divBdr>
        <w:top w:val="none" w:sz="0" w:space="0" w:color="auto"/>
        <w:left w:val="none" w:sz="0" w:space="0" w:color="auto"/>
        <w:bottom w:val="none" w:sz="0" w:space="0" w:color="auto"/>
        <w:right w:val="none" w:sz="0" w:space="0" w:color="auto"/>
      </w:divBdr>
    </w:div>
    <w:div w:id="1564876496">
      <w:bodyDiv w:val="1"/>
      <w:marLeft w:val="0"/>
      <w:marRight w:val="0"/>
      <w:marTop w:val="0"/>
      <w:marBottom w:val="0"/>
      <w:divBdr>
        <w:top w:val="none" w:sz="0" w:space="0" w:color="auto"/>
        <w:left w:val="none" w:sz="0" w:space="0" w:color="auto"/>
        <w:bottom w:val="none" w:sz="0" w:space="0" w:color="auto"/>
        <w:right w:val="none" w:sz="0" w:space="0" w:color="auto"/>
      </w:divBdr>
    </w:div>
    <w:div w:id="1587811700">
      <w:bodyDiv w:val="1"/>
      <w:marLeft w:val="0"/>
      <w:marRight w:val="0"/>
      <w:marTop w:val="0"/>
      <w:marBottom w:val="0"/>
      <w:divBdr>
        <w:top w:val="none" w:sz="0" w:space="0" w:color="auto"/>
        <w:left w:val="none" w:sz="0" w:space="0" w:color="auto"/>
        <w:bottom w:val="none" w:sz="0" w:space="0" w:color="auto"/>
        <w:right w:val="none" w:sz="0" w:space="0" w:color="auto"/>
      </w:divBdr>
    </w:div>
    <w:div w:id="1620451920">
      <w:bodyDiv w:val="1"/>
      <w:marLeft w:val="0"/>
      <w:marRight w:val="0"/>
      <w:marTop w:val="0"/>
      <w:marBottom w:val="0"/>
      <w:divBdr>
        <w:top w:val="none" w:sz="0" w:space="0" w:color="auto"/>
        <w:left w:val="none" w:sz="0" w:space="0" w:color="auto"/>
        <w:bottom w:val="none" w:sz="0" w:space="0" w:color="auto"/>
        <w:right w:val="none" w:sz="0" w:space="0" w:color="auto"/>
      </w:divBdr>
    </w:div>
    <w:div w:id="1657298463">
      <w:bodyDiv w:val="1"/>
      <w:marLeft w:val="0"/>
      <w:marRight w:val="0"/>
      <w:marTop w:val="0"/>
      <w:marBottom w:val="0"/>
      <w:divBdr>
        <w:top w:val="none" w:sz="0" w:space="0" w:color="auto"/>
        <w:left w:val="none" w:sz="0" w:space="0" w:color="auto"/>
        <w:bottom w:val="none" w:sz="0" w:space="0" w:color="auto"/>
        <w:right w:val="none" w:sz="0" w:space="0" w:color="auto"/>
      </w:divBdr>
    </w:div>
    <w:div w:id="1662269937">
      <w:bodyDiv w:val="1"/>
      <w:marLeft w:val="0"/>
      <w:marRight w:val="0"/>
      <w:marTop w:val="0"/>
      <w:marBottom w:val="0"/>
      <w:divBdr>
        <w:top w:val="none" w:sz="0" w:space="0" w:color="auto"/>
        <w:left w:val="none" w:sz="0" w:space="0" w:color="auto"/>
        <w:bottom w:val="none" w:sz="0" w:space="0" w:color="auto"/>
        <w:right w:val="none" w:sz="0" w:space="0" w:color="auto"/>
      </w:divBdr>
    </w:div>
    <w:div w:id="1678843552">
      <w:bodyDiv w:val="1"/>
      <w:marLeft w:val="0"/>
      <w:marRight w:val="0"/>
      <w:marTop w:val="0"/>
      <w:marBottom w:val="0"/>
      <w:divBdr>
        <w:top w:val="none" w:sz="0" w:space="0" w:color="auto"/>
        <w:left w:val="none" w:sz="0" w:space="0" w:color="auto"/>
        <w:bottom w:val="none" w:sz="0" w:space="0" w:color="auto"/>
        <w:right w:val="none" w:sz="0" w:space="0" w:color="auto"/>
      </w:divBdr>
    </w:div>
    <w:div w:id="1753774421">
      <w:bodyDiv w:val="1"/>
      <w:marLeft w:val="0"/>
      <w:marRight w:val="0"/>
      <w:marTop w:val="0"/>
      <w:marBottom w:val="0"/>
      <w:divBdr>
        <w:top w:val="none" w:sz="0" w:space="0" w:color="auto"/>
        <w:left w:val="none" w:sz="0" w:space="0" w:color="auto"/>
        <w:bottom w:val="none" w:sz="0" w:space="0" w:color="auto"/>
        <w:right w:val="none" w:sz="0" w:space="0" w:color="auto"/>
      </w:divBdr>
    </w:div>
    <w:div w:id="1772166681">
      <w:bodyDiv w:val="1"/>
      <w:marLeft w:val="0"/>
      <w:marRight w:val="0"/>
      <w:marTop w:val="0"/>
      <w:marBottom w:val="0"/>
      <w:divBdr>
        <w:top w:val="none" w:sz="0" w:space="0" w:color="auto"/>
        <w:left w:val="none" w:sz="0" w:space="0" w:color="auto"/>
        <w:bottom w:val="none" w:sz="0" w:space="0" w:color="auto"/>
        <w:right w:val="none" w:sz="0" w:space="0" w:color="auto"/>
      </w:divBdr>
    </w:div>
    <w:div w:id="1779836532">
      <w:bodyDiv w:val="1"/>
      <w:marLeft w:val="0"/>
      <w:marRight w:val="0"/>
      <w:marTop w:val="0"/>
      <w:marBottom w:val="0"/>
      <w:divBdr>
        <w:top w:val="none" w:sz="0" w:space="0" w:color="auto"/>
        <w:left w:val="none" w:sz="0" w:space="0" w:color="auto"/>
        <w:bottom w:val="none" w:sz="0" w:space="0" w:color="auto"/>
        <w:right w:val="none" w:sz="0" w:space="0" w:color="auto"/>
      </w:divBdr>
    </w:div>
    <w:div w:id="1868181606">
      <w:bodyDiv w:val="1"/>
      <w:marLeft w:val="0"/>
      <w:marRight w:val="0"/>
      <w:marTop w:val="0"/>
      <w:marBottom w:val="0"/>
      <w:divBdr>
        <w:top w:val="none" w:sz="0" w:space="0" w:color="auto"/>
        <w:left w:val="none" w:sz="0" w:space="0" w:color="auto"/>
        <w:bottom w:val="none" w:sz="0" w:space="0" w:color="auto"/>
        <w:right w:val="none" w:sz="0" w:space="0" w:color="auto"/>
      </w:divBdr>
    </w:div>
    <w:div w:id="1896357258">
      <w:bodyDiv w:val="1"/>
      <w:marLeft w:val="0"/>
      <w:marRight w:val="0"/>
      <w:marTop w:val="0"/>
      <w:marBottom w:val="0"/>
      <w:divBdr>
        <w:top w:val="none" w:sz="0" w:space="0" w:color="auto"/>
        <w:left w:val="none" w:sz="0" w:space="0" w:color="auto"/>
        <w:bottom w:val="none" w:sz="0" w:space="0" w:color="auto"/>
        <w:right w:val="none" w:sz="0" w:space="0" w:color="auto"/>
      </w:divBdr>
    </w:div>
    <w:div w:id="2020501117">
      <w:bodyDiv w:val="1"/>
      <w:marLeft w:val="0"/>
      <w:marRight w:val="0"/>
      <w:marTop w:val="0"/>
      <w:marBottom w:val="0"/>
      <w:divBdr>
        <w:top w:val="none" w:sz="0" w:space="0" w:color="auto"/>
        <w:left w:val="none" w:sz="0" w:space="0" w:color="auto"/>
        <w:bottom w:val="none" w:sz="0" w:space="0" w:color="auto"/>
        <w:right w:val="none" w:sz="0" w:space="0" w:color="auto"/>
      </w:divBdr>
    </w:div>
    <w:div w:id="2128044524">
      <w:bodyDiv w:val="1"/>
      <w:marLeft w:val="0"/>
      <w:marRight w:val="0"/>
      <w:marTop w:val="0"/>
      <w:marBottom w:val="0"/>
      <w:divBdr>
        <w:top w:val="none" w:sz="0" w:space="0" w:color="auto"/>
        <w:left w:val="none" w:sz="0" w:space="0" w:color="auto"/>
        <w:bottom w:val="none" w:sz="0" w:space="0" w:color="auto"/>
        <w:right w:val="none" w:sz="0" w:space="0" w:color="auto"/>
      </w:divBdr>
    </w:div>
    <w:div w:id="214298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BE5E7BC6-10D7-480A-8AE3-59F77BA6F699}">
  <ds:schemaRefs>
    <ds:schemaRef ds:uri="http://schemas.openxmlformats.org/officeDocument/2006/bibliography"/>
  </ds:schemaRefs>
</ds:datastoreItem>
</file>

<file path=customXml/itemProps2.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3.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12</Pages>
  <Words>3017</Words>
  <Characters>16594</Characters>
  <Application>Microsoft Office Word</Application>
  <DocSecurity>0</DocSecurity>
  <Lines>138</Lines>
  <Paragraphs>39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19572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9</cp:revision>
  <dcterms:created xsi:type="dcterms:W3CDTF">2024-09-15T21:28:00Z</dcterms:created>
  <dcterms:modified xsi:type="dcterms:W3CDTF">2025-01-07T10:12:00Z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